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64C2" w14:textId="47B10DFE" w:rsidR="00FB7645" w:rsidRDefault="00FB7645" w:rsidP="00FB764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E72B265" wp14:editId="4132C6D3">
            <wp:extent cx="1065933" cy="690960"/>
            <wp:effectExtent l="0" t="0" r="1270" b="0"/>
            <wp:docPr id="2145861633" name="Image 2" descr="Une image contenant texte, Police, conceptio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61633" name="Image 2" descr="Une image contenant texte, Police, conception, logo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79" cy="71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1A54F" w14:textId="1CD3AFD0" w:rsidR="000E2C48" w:rsidRDefault="00C4279B" w:rsidP="00C4279B">
      <w:pPr>
        <w:rPr>
          <w:noProof/>
        </w:rPr>
      </w:pPr>
      <w:r>
        <w:rPr>
          <w:noProof/>
        </w:rPr>
        <w:drawing>
          <wp:inline distT="0" distB="0" distL="0" distR="0" wp14:anchorId="40AF7CF0" wp14:editId="2BA7FA01">
            <wp:extent cx="5760720" cy="3839210"/>
            <wp:effectExtent l="0" t="0" r="0" b="8890"/>
            <wp:docPr id="8449820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82076" name="Image 8449820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9D82" w14:textId="7DB82796" w:rsidR="00FB7645" w:rsidRPr="00D44A33" w:rsidRDefault="00D44A33" w:rsidP="00D44A33">
      <w:pPr>
        <w:jc w:val="center"/>
        <w:rPr>
          <w:sz w:val="18"/>
          <w:szCs w:val="18"/>
        </w:rPr>
      </w:pPr>
      <w:r w:rsidRPr="00D44A33">
        <w:rPr>
          <w:sz w:val="18"/>
          <w:szCs w:val="18"/>
        </w:rPr>
        <w:t xml:space="preserve">Visuel © Domaine de Seneffe asbl-Intervention </w:t>
      </w:r>
      <w:proofErr w:type="gramStart"/>
      <w:r w:rsidRPr="00D44A33">
        <w:rPr>
          <w:sz w:val="18"/>
          <w:szCs w:val="18"/>
        </w:rPr>
        <w:t>graphique:</w:t>
      </w:r>
      <w:proofErr w:type="gramEnd"/>
      <w:r w:rsidRPr="00D44A33">
        <w:rPr>
          <w:sz w:val="18"/>
          <w:szCs w:val="18"/>
        </w:rPr>
        <w:t xml:space="preserve"> </w:t>
      </w:r>
      <w:proofErr w:type="spellStart"/>
      <w:r w:rsidRPr="00D44A33">
        <w:rPr>
          <w:sz w:val="18"/>
          <w:szCs w:val="18"/>
        </w:rPr>
        <w:t>European</w:t>
      </w:r>
      <w:proofErr w:type="spellEnd"/>
      <w:r w:rsidRPr="00D44A33">
        <w:rPr>
          <w:sz w:val="18"/>
          <w:szCs w:val="18"/>
        </w:rPr>
        <w:t xml:space="preserve"> </w:t>
      </w:r>
      <w:proofErr w:type="spellStart"/>
      <w:r w:rsidRPr="00D44A33">
        <w:rPr>
          <w:sz w:val="18"/>
          <w:szCs w:val="18"/>
        </w:rPr>
        <w:t>pictures</w:t>
      </w:r>
      <w:proofErr w:type="spellEnd"/>
      <w:r w:rsidRPr="00D44A33">
        <w:rPr>
          <w:sz w:val="18"/>
          <w:szCs w:val="18"/>
        </w:rPr>
        <w:t xml:space="preserve"> - </w:t>
      </w:r>
      <w:proofErr w:type="gramStart"/>
      <w:r w:rsidRPr="00D44A33">
        <w:rPr>
          <w:sz w:val="18"/>
          <w:szCs w:val="18"/>
        </w:rPr>
        <w:t>Photo:</w:t>
      </w:r>
      <w:proofErr w:type="gramEnd"/>
      <w:r w:rsidRPr="00D44A33">
        <w:rPr>
          <w:sz w:val="18"/>
          <w:szCs w:val="18"/>
        </w:rPr>
        <w:t xml:space="preserve"> </w:t>
      </w:r>
      <w:r w:rsidR="00C4279B">
        <w:rPr>
          <w:sz w:val="18"/>
          <w:szCs w:val="18"/>
        </w:rPr>
        <w:t>Accalmie studio</w:t>
      </w:r>
    </w:p>
    <w:p w14:paraId="63815A1B" w14:textId="77777777" w:rsidR="00D11F3C" w:rsidRDefault="00D11F3C"/>
    <w:p w14:paraId="000C7E08" w14:textId="77777777" w:rsidR="00C4279B" w:rsidRDefault="00C4279B" w:rsidP="00C4279B">
      <w:pPr>
        <w:pStyle w:val="CorpsA"/>
        <w:rPr>
          <w:rStyle w:val="Aucun"/>
          <w:b/>
          <w:bCs/>
          <w:sz w:val="32"/>
          <w:szCs w:val="32"/>
          <w:shd w:val="clear" w:color="auto" w:fill="FEFC78"/>
        </w:rPr>
      </w:pPr>
      <w:r w:rsidRPr="00C4279B">
        <w:rPr>
          <w:rStyle w:val="Aucun"/>
          <w:b/>
          <w:bCs/>
          <w:sz w:val="32"/>
          <w:szCs w:val="32"/>
          <w:shd w:val="clear" w:color="auto" w:fill="FEFC78"/>
        </w:rPr>
        <w:t>L’été au Domaine du Château de Seneffe</w:t>
      </w:r>
    </w:p>
    <w:p w14:paraId="7A4BA69C" w14:textId="77777777" w:rsidR="00C4279B" w:rsidRDefault="00C4279B" w:rsidP="00C4279B">
      <w:pPr>
        <w:pStyle w:val="CorpsA"/>
      </w:pPr>
    </w:p>
    <w:p w14:paraId="4343A73C" w14:textId="77777777" w:rsidR="00C4279B" w:rsidRDefault="00C4279B" w:rsidP="00C4279B">
      <w:pPr>
        <w:pStyle w:val="CorpsA"/>
        <w:rPr>
          <w:rFonts w:ascii="Roboto Regular" w:eastAsia="Roboto Regular" w:hAnsi="Roboto Regular" w:cs="Roboto Regular"/>
          <w:sz w:val="26"/>
          <w:szCs w:val="26"/>
        </w:rPr>
      </w:pPr>
      <w:r>
        <w:rPr>
          <w:rFonts w:ascii="Roboto Regular" w:hAnsi="Roboto Regular"/>
          <w:sz w:val="26"/>
          <w:szCs w:val="26"/>
        </w:rPr>
        <w:t>Propice aux promenades enchantées, à la légèreté et à la beauté d’un parc naturel dompté et paysagé ou à l’effervescence d’une flore plus sauvage, le Domaine du Château de Seneffe vous invite cet été à la rêverie, à l’évasion et à la découverte de ses trésors intra-muros.</w:t>
      </w:r>
    </w:p>
    <w:p w14:paraId="157373F4" w14:textId="77777777" w:rsidR="00C4279B" w:rsidRDefault="00C4279B" w:rsidP="00C4279B">
      <w:pPr>
        <w:pStyle w:val="CorpsA"/>
        <w:rPr>
          <w:rFonts w:ascii="Roboto Regular" w:eastAsia="Roboto Regular" w:hAnsi="Roboto Regular" w:cs="Roboto Regular"/>
        </w:rPr>
      </w:pPr>
    </w:p>
    <w:p w14:paraId="0934123D" w14:textId="581FCAC3" w:rsidR="00C4279B" w:rsidRDefault="00C4279B" w:rsidP="006B0EB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rPr>
          <w:rFonts w:ascii="Roboto Regular" w:eastAsia="Roboto Regular" w:hAnsi="Roboto Regular" w:cs="Roboto Regular"/>
          <w:sz w:val="22"/>
          <w:szCs w:val="22"/>
        </w:rPr>
      </w:pPr>
      <w:r>
        <w:rPr>
          <w:rFonts w:ascii="Roboto Regular" w:hAnsi="Roboto Regular"/>
          <w:sz w:val="22"/>
          <w:szCs w:val="22"/>
        </w:rPr>
        <w:t>Canicule en vue ? Visez la f</w:t>
      </w:r>
      <w:r w:rsidRPr="00C4279B">
        <w:rPr>
          <w:rFonts w:ascii="Roboto Regular" w:hAnsi="Roboto Regular"/>
          <w:sz w:val="22"/>
          <w:szCs w:val="22"/>
        </w:rPr>
        <w:t>raî</w:t>
      </w:r>
      <w:r>
        <w:rPr>
          <w:rFonts w:ascii="Roboto Regular" w:hAnsi="Roboto Regular"/>
          <w:sz w:val="22"/>
          <w:szCs w:val="22"/>
        </w:rPr>
        <w:t>cheur du Domaine du Château de Seneffe sous ses</w:t>
      </w:r>
      <w:r w:rsidRPr="00CE5C36">
        <w:rPr>
          <w:rFonts w:ascii="Roboto Regular" w:hAnsi="Roboto Regular"/>
          <w:strike/>
          <w:sz w:val="22"/>
          <w:szCs w:val="22"/>
          <w:highlight w:val="green"/>
        </w:rPr>
        <w:t xml:space="preserve"> </w:t>
      </w:r>
      <w:r w:rsidRPr="00C4279B">
        <w:rPr>
          <w:rFonts w:ascii="Roboto Regular" w:hAnsi="Roboto Regular"/>
          <w:sz w:val="22"/>
          <w:szCs w:val="22"/>
        </w:rPr>
        <w:t>f</w:t>
      </w:r>
      <w:r w:rsidRPr="00C4279B">
        <w:rPr>
          <w:rFonts w:ascii="Roboto Regular" w:hAnsi="Roboto Regular"/>
          <w:sz w:val="22"/>
          <w:szCs w:val="22"/>
        </w:rPr>
        <w:t>rondaisons</w:t>
      </w:r>
      <w:r>
        <w:rPr>
          <w:rFonts w:ascii="Roboto Regular" w:hAnsi="Roboto Regular"/>
          <w:sz w:val="22"/>
          <w:szCs w:val="22"/>
        </w:rPr>
        <w:t xml:space="preserve"> centenaires ! Laissez-vous guider par le doux clapotis de la rivière qui serpente à travers le parc, à l’ombre des hêtres et des tilleuls. En solo, en amoureux ou en famille, optez pour une balade au fil de l’eau, entre étang romantique et </w:t>
      </w:r>
      <w:r>
        <w:rPr>
          <w:rFonts w:ascii="Roboto Regular" w:hAnsi="Roboto Regular"/>
          <w:sz w:val="22"/>
          <w:szCs w:val="22"/>
        </w:rPr>
        <w:t>î</w:t>
      </w:r>
      <w:r>
        <w:rPr>
          <w:rFonts w:ascii="Roboto Regular" w:hAnsi="Roboto Regular"/>
          <w:sz w:val="22"/>
          <w:szCs w:val="22"/>
        </w:rPr>
        <w:t>lot secret, pour souffler loin de la chaleur urbaine.</w:t>
      </w:r>
    </w:p>
    <w:p w14:paraId="3027B738" w14:textId="77777777" w:rsidR="00C4279B" w:rsidRPr="00CE5C36" w:rsidRDefault="00C4279B" w:rsidP="006B0EB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Roboto Regular" w:hAnsi="Roboto Regular"/>
          <w:sz w:val="22"/>
          <w:szCs w:val="22"/>
        </w:rPr>
      </w:pPr>
      <w:r w:rsidRPr="006B0EBC">
        <w:rPr>
          <w:rFonts w:ascii="Roboto Regular" w:hAnsi="Roboto Regular"/>
          <w:sz w:val="22"/>
          <w:szCs w:val="22"/>
        </w:rPr>
        <w:t xml:space="preserve">À seulement 45 minutes de Bruxelles, le Château de Seneffe, véritable joyau néoclassique érigé au siècle des Lumières, </w:t>
      </w:r>
      <w:proofErr w:type="spellStart"/>
      <w:r w:rsidRPr="006B0EBC">
        <w:rPr>
          <w:rFonts w:ascii="Roboto Regular" w:hAnsi="Roboto Regular"/>
          <w:sz w:val="22"/>
          <w:szCs w:val="22"/>
          <w:lang w:val="en-US"/>
        </w:rPr>
        <w:t>présente</w:t>
      </w:r>
      <w:proofErr w:type="spellEnd"/>
      <w:r w:rsidRPr="006B0EBC">
        <w:rPr>
          <w:rFonts w:ascii="Roboto Regular" w:hAnsi="Roboto Regular"/>
          <w:sz w:val="22"/>
          <w:szCs w:val="22"/>
        </w:rPr>
        <w:t xml:space="preserve"> en permanence la plus prestigieuse collection d’orfèvrerie de Belgique. Son domaine de 22 hectares invite également à la découverte de </w:t>
      </w:r>
      <w:r w:rsidRPr="00C4279B">
        <w:rPr>
          <w:rFonts w:ascii="Roboto Regular" w:hAnsi="Roboto Regular"/>
          <w:sz w:val="22"/>
          <w:szCs w:val="22"/>
        </w:rPr>
        <w:lastRenderedPageBreak/>
        <w:t xml:space="preserve">ses fabriques (orangerie, théâtre…) sans oublier les différents jardins aux ambiances variées. </w:t>
      </w:r>
      <w:r w:rsidRPr="00C4279B">
        <w:rPr>
          <w:rFonts w:ascii="Roboto Regular" w:hAnsi="Roboto Regular"/>
          <w:sz w:val="22"/>
          <w:szCs w:val="22"/>
          <w:lang w:val="fr-BE"/>
        </w:rPr>
        <w:t xml:space="preserve">En déambulant dans l’ensemble du parc, </w:t>
      </w:r>
      <w:r w:rsidRPr="00C4279B">
        <w:rPr>
          <w:rFonts w:ascii="Roboto Regular" w:hAnsi="Roboto Regular"/>
          <w:sz w:val="22"/>
          <w:szCs w:val="22"/>
        </w:rPr>
        <w:t>accessible gratuitement tous les jours de 8 h à 20 h, vous</w:t>
      </w:r>
      <w:r w:rsidRPr="00C4279B">
        <w:rPr>
          <w:rFonts w:ascii="Roboto Regular" w:hAnsi="Roboto Regular"/>
          <w:sz w:val="22"/>
          <w:szCs w:val="22"/>
          <w:lang w:val="fr-BE"/>
        </w:rPr>
        <w:t xml:space="preserve"> observez le tracé géométrique très régulier dans l’esprit des jardins dits à la française ; tandis qu’à l’arrière, près de l’étang, vous profitez d’une ambiance plus bucolique, dite à l’anglaise. Actuellement, ce sont les lamas du Domaine qui évoluent dans cet environnement plus paysager.</w:t>
      </w:r>
    </w:p>
    <w:p w14:paraId="7EACAD44" w14:textId="77777777" w:rsidR="00C4279B" w:rsidRDefault="00C4279B" w:rsidP="006B0EB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rPr>
          <w:rFonts w:ascii="Roboto Light" w:eastAsia="Roboto Light" w:hAnsi="Roboto Light" w:cs="Roboto Light"/>
        </w:rPr>
      </w:pPr>
    </w:p>
    <w:p w14:paraId="4180064F" w14:textId="667434AD" w:rsidR="00C4279B" w:rsidRDefault="00C4279B" w:rsidP="006B0EB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rPr>
          <w:rFonts w:ascii="Roboto Regular" w:eastAsia="Roboto Regular" w:hAnsi="Roboto Regular" w:cs="Roboto Regular"/>
          <w:sz w:val="22"/>
          <w:szCs w:val="22"/>
        </w:rPr>
      </w:pPr>
      <w:r>
        <w:rPr>
          <w:rFonts w:ascii="Roboto Regular" w:hAnsi="Roboto Regular"/>
          <w:sz w:val="22"/>
          <w:szCs w:val="22"/>
        </w:rPr>
        <w:t xml:space="preserve">Comme vous serez déjà sur place, profitez-en pour vous mettre gentiment à l’ombre </w:t>
      </w:r>
      <w:r w:rsidRPr="00C4279B">
        <w:rPr>
          <w:rFonts w:ascii="Roboto Regular" w:hAnsi="Roboto Regular"/>
          <w:sz w:val="22"/>
          <w:szCs w:val="22"/>
        </w:rPr>
        <w:t>au château</w:t>
      </w:r>
      <w:r>
        <w:rPr>
          <w:rFonts w:ascii="Roboto Regular" w:hAnsi="Roboto Regular"/>
          <w:sz w:val="22"/>
          <w:szCs w:val="22"/>
        </w:rPr>
        <w:t xml:space="preserve"> afin de découvrir, l’exposition temporaire inaugurée en avril dernier</w:t>
      </w:r>
      <w:hyperlink r:id="rId7" w:history="1">
        <w:r w:rsidRPr="006B0EBC">
          <w:rPr>
            <w:rStyle w:val="Lienhypertexte"/>
            <w:rFonts w:ascii="Roboto Regular" w:hAnsi="Roboto Regular"/>
            <w:sz w:val="22"/>
            <w:szCs w:val="22"/>
          </w:rPr>
          <w:t xml:space="preserve"> « La franc-maçonnerie au XVIIIe si</w:t>
        </w:r>
        <w:r w:rsidRPr="006B0EBC">
          <w:rPr>
            <w:rStyle w:val="Lienhypertexte"/>
            <w:rFonts w:ascii="Roboto Regular" w:hAnsi="Roboto Regular"/>
            <w:sz w:val="22"/>
            <w:szCs w:val="22"/>
            <w:lang w:val="it-IT"/>
          </w:rPr>
          <w:t>è</w:t>
        </w:r>
        <w:proofErr w:type="spellStart"/>
        <w:r w:rsidRPr="006B0EBC">
          <w:rPr>
            <w:rStyle w:val="Lienhypertexte"/>
            <w:rFonts w:ascii="Roboto Regular" w:hAnsi="Roboto Regular"/>
            <w:sz w:val="22"/>
            <w:szCs w:val="22"/>
            <w:lang w:val="en-US"/>
          </w:rPr>
          <w:t>cle</w:t>
        </w:r>
        <w:proofErr w:type="spellEnd"/>
        <w:r w:rsidRPr="006B0EBC">
          <w:rPr>
            <w:rStyle w:val="Lienhypertexte"/>
            <w:rFonts w:ascii="Roboto Regular" w:hAnsi="Roboto Regular"/>
            <w:sz w:val="22"/>
            <w:szCs w:val="22"/>
            <w:lang w:val="en-US"/>
          </w:rPr>
          <w:t xml:space="preserve"> </w:t>
        </w:r>
        <w:r w:rsidRPr="006B0EBC">
          <w:rPr>
            <w:rStyle w:val="Lienhypertexte"/>
            <w:rFonts w:ascii="Roboto Regular" w:hAnsi="Roboto Regular"/>
            <w:sz w:val="22"/>
            <w:szCs w:val="22"/>
          </w:rPr>
          <w:t>– Un espace de sociabilité » (</w:t>
        </w:r>
        <w:proofErr w:type="gramStart"/>
        <w:r w:rsidRPr="006B0EBC">
          <w:rPr>
            <w:rStyle w:val="Lienhypertexte"/>
            <w:rFonts w:ascii="Roboto Regular" w:hAnsi="Roboto Regular"/>
            <w:sz w:val="22"/>
            <w:szCs w:val="22"/>
          </w:rPr>
          <w:t>du  25</w:t>
        </w:r>
        <w:proofErr w:type="gramEnd"/>
        <w:r w:rsidRPr="006B0EBC">
          <w:rPr>
            <w:rStyle w:val="Lienhypertexte"/>
            <w:rFonts w:ascii="Roboto Regular" w:hAnsi="Roboto Regular"/>
            <w:sz w:val="22"/>
            <w:szCs w:val="22"/>
          </w:rPr>
          <w:t xml:space="preserve"> avril 2026 au 25 avril 2027</w:t>
        </w:r>
        <w:proofErr w:type="gramStart"/>
        <w:r w:rsidRPr="006B0EBC">
          <w:rPr>
            <w:rStyle w:val="Lienhypertexte"/>
            <w:rFonts w:ascii="Roboto Regular" w:hAnsi="Roboto Regular"/>
            <w:sz w:val="22"/>
            <w:szCs w:val="22"/>
          </w:rPr>
          <w:t>) .</w:t>
        </w:r>
        <w:proofErr w:type="gramEnd"/>
      </w:hyperlink>
      <w:r>
        <w:rPr>
          <w:rStyle w:val="Aucun"/>
          <w:rFonts w:ascii="Roboto Regular" w:hAnsi="Roboto Regular"/>
          <w:sz w:val="22"/>
          <w:szCs w:val="22"/>
        </w:rPr>
        <w:t xml:space="preserve"> Vous allez être surpris !</w:t>
      </w:r>
      <w:r>
        <w:rPr>
          <w:rFonts w:ascii="Roboto Regular" w:hAnsi="Roboto Regular"/>
          <w:sz w:val="22"/>
          <w:szCs w:val="22"/>
        </w:rPr>
        <w:t xml:space="preserve"> Saviez-vous que les loges maçonniques du XVIII</w:t>
      </w:r>
      <w:r>
        <w:rPr>
          <w:rFonts w:ascii="Arial Unicode MS" w:hAnsi="Arial Unicode MS"/>
          <w:sz w:val="22"/>
          <w:szCs w:val="22"/>
        </w:rPr>
        <w:t>ᵉ</w:t>
      </w:r>
      <w:r>
        <w:rPr>
          <w:rFonts w:ascii="Roboto Regular" w:hAnsi="Roboto Regular"/>
          <w:sz w:val="22"/>
          <w:szCs w:val="22"/>
        </w:rPr>
        <w:t xml:space="preserve"> si</w:t>
      </w:r>
      <w:r>
        <w:rPr>
          <w:rFonts w:ascii="Roboto Regular" w:hAnsi="Roboto Regular"/>
          <w:sz w:val="22"/>
          <w:szCs w:val="22"/>
          <w:lang w:val="it-IT"/>
        </w:rPr>
        <w:t>è</w:t>
      </w:r>
      <w:proofErr w:type="spellStart"/>
      <w:r>
        <w:rPr>
          <w:rFonts w:ascii="Roboto Regular" w:hAnsi="Roboto Regular"/>
          <w:sz w:val="22"/>
          <w:szCs w:val="22"/>
        </w:rPr>
        <w:t>cle</w:t>
      </w:r>
      <w:proofErr w:type="spellEnd"/>
      <w:r>
        <w:rPr>
          <w:rFonts w:ascii="Roboto Regular" w:hAnsi="Roboto Regular"/>
          <w:sz w:val="22"/>
          <w:szCs w:val="22"/>
        </w:rPr>
        <w:t xml:space="preserve"> furent aussi des lieux de rencontres, de débats et de circulation des idées ?</w:t>
      </w:r>
    </w:p>
    <w:p w14:paraId="677EE13C" w14:textId="77777777" w:rsidR="00C4279B" w:rsidRDefault="00C4279B" w:rsidP="006B0EB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rPr>
          <w:rFonts w:ascii="Roboto Regular" w:eastAsia="Roboto Regular" w:hAnsi="Roboto Regular" w:cs="Roboto Regular"/>
          <w:sz w:val="22"/>
          <w:szCs w:val="22"/>
        </w:rPr>
      </w:pPr>
    </w:p>
    <w:p w14:paraId="0993A127" w14:textId="77777777" w:rsidR="00C4279B" w:rsidRDefault="00C4279B" w:rsidP="006B0EB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rPr>
          <w:rFonts w:ascii="Roboto Regular" w:eastAsia="Roboto Regular" w:hAnsi="Roboto Regular" w:cs="Roboto Regular"/>
          <w:sz w:val="22"/>
          <w:szCs w:val="22"/>
        </w:rPr>
      </w:pPr>
      <w:r>
        <w:rPr>
          <w:rFonts w:ascii="Roboto Regular" w:hAnsi="Roboto Regular"/>
          <w:sz w:val="22"/>
          <w:szCs w:val="22"/>
        </w:rPr>
        <w:t>À travers une scénographie immersive au cœur des appartements néoclassiques du château, découvrez objets rares, œuvres d'art, livres anciens et instruments scientifiques qui témoignent d'une époque en pleine effervescence intellectuelle.</w:t>
      </w:r>
    </w:p>
    <w:p w14:paraId="7F9A0D49" w14:textId="4E13D6D3" w:rsidR="00C4279B" w:rsidRDefault="00C4279B" w:rsidP="006B0EB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rPr>
          <w:rFonts w:ascii="Roboto Regular" w:hAnsi="Roboto Regular"/>
          <w:sz w:val="22"/>
          <w:szCs w:val="22"/>
        </w:rPr>
      </w:pPr>
      <w:r>
        <w:rPr>
          <w:rFonts w:ascii="Roboto Regular" w:hAnsi="Roboto Regular"/>
          <w:sz w:val="22"/>
          <w:szCs w:val="22"/>
        </w:rPr>
        <w:t>Cette exposition propose une approche historique, culturelle et documentée de la franc-maçonnerie à l'époque des Lumi</w:t>
      </w:r>
      <w:r>
        <w:rPr>
          <w:rFonts w:ascii="Roboto Regular" w:hAnsi="Roboto Regular"/>
          <w:sz w:val="22"/>
          <w:szCs w:val="22"/>
          <w:lang w:val="it-IT"/>
        </w:rPr>
        <w:t>è</w:t>
      </w:r>
      <w:r>
        <w:rPr>
          <w:rFonts w:ascii="Roboto Regular" w:hAnsi="Roboto Regular"/>
          <w:sz w:val="22"/>
          <w:szCs w:val="22"/>
          <w:lang w:val="pt-PT"/>
        </w:rPr>
        <w:t>res.</w:t>
      </w:r>
      <w:r>
        <w:rPr>
          <w:rFonts w:ascii="Roboto Regular" w:hAnsi="Roboto Regular"/>
          <w:sz w:val="22"/>
          <w:szCs w:val="22"/>
        </w:rPr>
        <w:t xml:space="preserve"> Curieux, passionnés d'histoire ou simples visiteurs, venez explorer un chapitre fascinant de notre patrimoine et porter un regard nouveau sur le XVIII</w:t>
      </w:r>
      <w:r>
        <w:rPr>
          <w:rFonts w:ascii="Arial Unicode MS" w:hAnsi="Arial Unicode MS"/>
          <w:sz w:val="22"/>
          <w:szCs w:val="22"/>
        </w:rPr>
        <w:t>ᵉ</w:t>
      </w:r>
      <w:r>
        <w:rPr>
          <w:rFonts w:ascii="Roboto Regular" w:hAnsi="Roboto Regular"/>
          <w:sz w:val="22"/>
          <w:szCs w:val="22"/>
        </w:rPr>
        <w:t xml:space="preserve"> si</w:t>
      </w:r>
      <w:r>
        <w:rPr>
          <w:rFonts w:ascii="Roboto Regular" w:hAnsi="Roboto Regular"/>
          <w:sz w:val="22"/>
          <w:szCs w:val="22"/>
          <w:lang w:val="it-IT"/>
        </w:rPr>
        <w:t>ècle.</w:t>
      </w:r>
      <w:r>
        <w:rPr>
          <w:rFonts w:ascii="Roboto Regular" w:hAnsi="Roboto Regular"/>
          <w:sz w:val="22"/>
          <w:szCs w:val="22"/>
        </w:rPr>
        <w:t xml:space="preserve"> Pour ceux et celles curieux de tout savoir </w:t>
      </w:r>
      <w:r w:rsidRPr="00C4279B">
        <w:rPr>
          <w:rFonts w:ascii="Roboto Regular" w:hAnsi="Roboto Regular"/>
          <w:sz w:val="22"/>
          <w:szCs w:val="22"/>
        </w:rPr>
        <w:t>et comprendre</w:t>
      </w:r>
      <w:r w:rsidRPr="00C4279B">
        <w:rPr>
          <w:rFonts w:ascii="Helvetica" w:hAnsi="Helvetica" w:cs="Helvetica"/>
          <w:sz w:val="23"/>
          <w:szCs w:val="23"/>
          <w:lang w:val="fr-BE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C4279B">
        <w:rPr>
          <w:rFonts w:ascii="Roboto Regular" w:hAnsi="Roboto Regular"/>
          <w:sz w:val="22"/>
          <w:szCs w:val="22"/>
          <w:lang w:val="fr-BE"/>
        </w:rPr>
        <w:t xml:space="preserve">le rôle des loges maçonniques dans la diffusion des idées des Lumières, </w:t>
      </w:r>
      <w:r w:rsidRPr="00C4279B">
        <w:rPr>
          <w:rFonts w:ascii="Roboto Regular" w:hAnsi="Roboto Regular"/>
          <w:sz w:val="22"/>
          <w:szCs w:val="22"/>
        </w:rPr>
        <w:t xml:space="preserve">laissez-vous guider et venez vivre une expérience enrichissante grâce à </w:t>
      </w:r>
      <w:hyperlink r:id="rId8" w:history="1">
        <w:r w:rsidRPr="007D2350">
          <w:rPr>
            <w:rStyle w:val="Lienhypertexte"/>
            <w:rFonts w:ascii="Roboto Regular" w:hAnsi="Roboto Regular"/>
            <w:sz w:val="22"/>
            <w:szCs w:val="22"/>
          </w:rPr>
          <w:t xml:space="preserve">ces </w:t>
        </w:r>
        <w:r w:rsidRPr="007D2350">
          <w:rPr>
            <w:rStyle w:val="Lienhypertexte"/>
            <w:rFonts w:ascii="Roboto Regular" w:hAnsi="Roboto Regular"/>
            <w:b/>
            <w:bCs/>
          </w:rPr>
          <w:t>visites guidées individuelles</w:t>
        </w:r>
        <w:r w:rsidRPr="007D2350">
          <w:rPr>
            <w:rStyle w:val="Lienhypertexte"/>
            <w:rFonts w:ascii="Roboto Regular" w:hAnsi="Roboto Regular"/>
          </w:rPr>
          <w:t xml:space="preserve"> </w:t>
        </w:r>
        <w:r w:rsidRPr="007D2350">
          <w:rPr>
            <w:rStyle w:val="Lienhypertexte"/>
            <w:rFonts w:ascii="Roboto Regular" w:hAnsi="Roboto Regular"/>
            <w:sz w:val="22"/>
            <w:szCs w:val="22"/>
          </w:rPr>
          <w:t>(dimanche de 10h30 à 12h), organisées le 16 août et le 6 septembre (à partir de 7€/personne. Places limitées).</w:t>
        </w:r>
      </w:hyperlink>
    </w:p>
    <w:p w14:paraId="53FCAB98" w14:textId="77777777" w:rsidR="00C4279B" w:rsidRPr="0057403E" w:rsidRDefault="00C4279B" w:rsidP="006B0EB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rPr>
          <w:rFonts w:ascii="Roboto Regular" w:hAnsi="Roboto Regular"/>
          <w:sz w:val="22"/>
          <w:szCs w:val="22"/>
        </w:rPr>
      </w:pPr>
    </w:p>
    <w:p w14:paraId="5D8F9448" w14:textId="016A166A" w:rsidR="007D2350" w:rsidRDefault="007D2350" w:rsidP="007D235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Roboto Regular" w:hAnsi="Roboto Regular"/>
          <w:sz w:val="22"/>
          <w:szCs w:val="22"/>
        </w:rPr>
      </w:pPr>
      <w:r>
        <w:rPr>
          <w:rFonts w:ascii="Roboto Regular" w:hAnsi="Roboto Regular"/>
          <w:sz w:val="22"/>
          <w:szCs w:val="22"/>
        </w:rPr>
        <w:t xml:space="preserve">De quoi vivre une parenthèse aussi fraîche qu’enchantée. Et si l’envie vous prend de faire </w:t>
      </w:r>
      <w:r w:rsidRPr="007D2350">
        <w:rPr>
          <w:rFonts w:ascii="Roboto Regular" w:hAnsi="Roboto Regular"/>
          <w:sz w:val="22"/>
          <w:szCs w:val="22"/>
        </w:rPr>
        <w:t>une balade hors-les-murs</w:t>
      </w:r>
      <w:r>
        <w:rPr>
          <w:rFonts w:ascii="Roboto Regular" w:hAnsi="Roboto Regular"/>
          <w:sz w:val="22"/>
          <w:szCs w:val="22"/>
        </w:rPr>
        <w:t xml:space="preserve"> </w:t>
      </w:r>
      <w:proofErr w:type="gramStart"/>
      <w:r>
        <w:rPr>
          <w:rFonts w:ascii="Roboto Regular" w:hAnsi="Roboto Regular"/>
          <w:sz w:val="22"/>
          <w:szCs w:val="22"/>
        </w:rPr>
        <w:t>« en</w:t>
      </w:r>
      <w:proofErr w:type="gramEnd"/>
      <w:r>
        <w:rPr>
          <w:rFonts w:ascii="Roboto Regular" w:hAnsi="Roboto Regular"/>
          <w:sz w:val="22"/>
          <w:szCs w:val="22"/>
        </w:rPr>
        <w:t xml:space="preserve"> bicyclette », </w:t>
      </w:r>
      <w:hyperlink r:id="rId9" w:history="1">
        <w:r w:rsidRPr="007D2350">
          <w:rPr>
            <w:rStyle w:val="Lienhypertexte"/>
            <w:rFonts w:ascii="Roboto Regular" w:hAnsi="Roboto Regular"/>
            <w:sz w:val="22"/>
            <w:szCs w:val="22"/>
          </w:rPr>
          <w:t>des vélos sont disponibles en location</w:t>
        </w:r>
        <w:r w:rsidRPr="007D2350">
          <w:rPr>
            <w:rStyle w:val="Lienhypertexte"/>
            <w:rFonts w:ascii="Roboto Regular" w:hAnsi="Roboto Regular"/>
            <w:sz w:val="22"/>
            <w:szCs w:val="22"/>
          </w:rPr>
          <w:t>.</w:t>
        </w:r>
      </w:hyperlink>
    </w:p>
    <w:p w14:paraId="5A2DAE73" w14:textId="77777777" w:rsidR="007D2350" w:rsidRPr="002505A1" w:rsidRDefault="007D2350" w:rsidP="007D235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Roboto Regular" w:hAnsi="Roboto Regular"/>
          <w:b/>
          <w:bCs/>
          <w:sz w:val="22"/>
          <w:szCs w:val="22"/>
          <w:lang w:val="fr-BE"/>
        </w:rPr>
      </w:pPr>
      <w:r w:rsidRPr="002505A1">
        <w:rPr>
          <w:rFonts w:ascii="Roboto Regular" w:hAnsi="Roboto Regular"/>
          <w:b/>
          <w:bCs/>
          <w:sz w:val="22"/>
          <w:szCs w:val="22"/>
          <w:lang w:val="fr-BE"/>
        </w:rPr>
        <w:t>Tarifs</w:t>
      </w:r>
    </w:p>
    <w:p w14:paraId="258A59EE" w14:textId="77777777" w:rsidR="007D2350" w:rsidRPr="002505A1" w:rsidRDefault="007D2350" w:rsidP="007D2350">
      <w:pPr>
        <w:pStyle w:val="Pardfau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Roboto Regular" w:hAnsi="Roboto Regular"/>
          <w:sz w:val="22"/>
          <w:szCs w:val="22"/>
          <w:lang w:val="fr-BE"/>
        </w:rPr>
      </w:pPr>
      <w:r w:rsidRPr="002505A1">
        <w:rPr>
          <w:rFonts w:ascii="Roboto Regular" w:hAnsi="Roboto Regular"/>
          <w:sz w:val="22"/>
          <w:szCs w:val="22"/>
          <w:lang w:val="fr-BE"/>
        </w:rPr>
        <w:t>2 € l’heure ;</w:t>
      </w:r>
    </w:p>
    <w:p w14:paraId="47A8C55E" w14:textId="77777777" w:rsidR="007D2350" w:rsidRPr="002505A1" w:rsidRDefault="007D2350" w:rsidP="007D2350">
      <w:pPr>
        <w:pStyle w:val="Pardfau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Roboto Regular" w:hAnsi="Roboto Regular"/>
          <w:sz w:val="22"/>
          <w:szCs w:val="22"/>
          <w:lang w:val="fr-BE"/>
        </w:rPr>
      </w:pPr>
      <w:r w:rsidRPr="002505A1">
        <w:rPr>
          <w:rFonts w:ascii="Roboto Regular" w:hAnsi="Roboto Regular"/>
          <w:sz w:val="22"/>
          <w:szCs w:val="22"/>
          <w:lang w:val="fr-BE"/>
        </w:rPr>
        <w:t>6 € la demi-journée (+/- 4 h) ;</w:t>
      </w:r>
    </w:p>
    <w:p w14:paraId="30A8930C" w14:textId="77777777" w:rsidR="007D2350" w:rsidRPr="002505A1" w:rsidRDefault="007D2350" w:rsidP="007D2350">
      <w:pPr>
        <w:pStyle w:val="Pardfau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Roboto Regular" w:hAnsi="Roboto Regular"/>
          <w:sz w:val="22"/>
          <w:szCs w:val="22"/>
          <w:lang w:val="fr-BE"/>
        </w:rPr>
      </w:pPr>
      <w:r w:rsidRPr="002505A1">
        <w:rPr>
          <w:rFonts w:ascii="Roboto Regular" w:hAnsi="Roboto Regular"/>
          <w:sz w:val="22"/>
          <w:szCs w:val="22"/>
          <w:lang w:val="fr-BE"/>
        </w:rPr>
        <w:t>8 € la journée ;</w:t>
      </w:r>
    </w:p>
    <w:p w14:paraId="4E1DFC6A" w14:textId="77777777" w:rsidR="007D2350" w:rsidRPr="002505A1" w:rsidRDefault="007D2350" w:rsidP="007D2350">
      <w:pPr>
        <w:pStyle w:val="Pardfau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Roboto Regular" w:hAnsi="Roboto Regular"/>
          <w:sz w:val="22"/>
          <w:szCs w:val="22"/>
          <w:lang w:val="fr-BE"/>
        </w:rPr>
      </w:pPr>
      <w:r w:rsidRPr="002505A1">
        <w:rPr>
          <w:rFonts w:ascii="Roboto Regular" w:hAnsi="Roboto Regular"/>
          <w:sz w:val="22"/>
          <w:szCs w:val="22"/>
          <w:lang w:val="fr-BE"/>
        </w:rPr>
        <w:t>14 € le week-end. </w:t>
      </w:r>
    </w:p>
    <w:p w14:paraId="6F694C2A" w14:textId="77777777" w:rsidR="007D2350" w:rsidRPr="007D2350" w:rsidRDefault="007D2350" w:rsidP="007D235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Roboto Regular" w:hAnsi="Roboto Regular"/>
          <w:sz w:val="22"/>
          <w:szCs w:val="22"/>
        </w:rPr>
      </w:pPr>
      <w:r w:rsidRPr="007D2350">
        <w:rPr>
          <w:rFonts w:ascii="Roboto Regular" w:hAnsi="Roboto Regular"/>
          <w:sz w:val="22"/>
          <w:szCs w:val="22"/>
        </w:rPr>
        <w:t xml:space="preserve">Et pour le côté ludique en famille, amusez-vous avec nos applications. </w:t>
      </w:r>
    </w:p>
    <w:p w14:paraId="359BE969" w14:textId="77777777" w:rsidR="007D2350" w:rsidRPr="007D2350" w:rsidRDefault="007D2350" w:rsidP="007D235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Roboto Regular" w:hAnsi="Roboto Regular"/>
          <w:sz w:val="22"/>
          <w:szCs w:val="22"/>
          <w:lang w:val="fr-BE"/>
        </w:rPr>
      </w:pPr>
      <w:r w:rsidRPr="007D2350">
        <w:rPr>
          <w:rFonts w:ascii="Roboto Regular" w:hAnsi="Roboto Regular"/>
          <w:b/>
          <w:bCs/>
          <w:sz w:val="22"/>
          <w:szCs w:val="22"/>
          <w:lang w:val="fr-BE"/>
        </w:rPr>
        <w:t>Joséphine au château</w:t>
      </w:r>
      <w:r w:rsidRPr="007D2350">
        <w:rPr>
          <w:rFonts w:ascii="Roboto Regular" w:hAnsi="Roboto Regular"/>
          <w:sz w:val="22"/>
          <w:szCs w:val="22"/>
          <w:lang w:val="fr-BE"/>
        </w:rPr>
        <w:br/>
        <w:t>Une application ludique où Joséphine, une petite souris malicieuse, guide les enfants à travers le château avec des histoires et des défis. Une surprise récompense les plus astucieux.</w:t>
      </w:r>
    </w:p>
    <w:p w14:paraId="39562841" w14:textId="77777777" w:rsidR="007D2350" w:rsidRPr="007D2350" w:rsidRDefault="007D2350" w:rsidP="007D235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Roboto Regular" w:hAnsi="Roboto Regular"/>
          <w:sz w:val="22"/>
          <w:szCs w:val="22"/>
          <w:lang w:val="fr-BE"/>
        </w:rPr>
      </w:pPr>
      <w:r w:rsidRPr="007D2350">
        <w:rPr>
          <w:rFonts w:ascii="Roboto Regular" w:hAnsi="Roboto Regular"/>
          <w:b/>
          <w:bCs/>
          <w:sz w:val="22"/>
          <w:szCs w:val="22"/>
          <w:lang w:val="fr-BE"/>
        </w:rPr>
        <w:t>Abel et Steve au parc</w:t>
      </w:r>
      <w:r w:rsidRPr="007D2350">
        <w:rPr>
          <w:rFonts w:ascii="Roboto Regular" w:hAnsi="Roboto Regular"/>
          <w:sz w:val="22"/>
          <w:szCs w:val="22"/>
          <w:lang w:val="fr-BE"/>
        </w:rPr>
        <w:br/>
        <w:t>Partez à la découverte du parc et des jardins avec Abel et Steve. En réussissant la mission finale, obtenez une entrée gratuite au Musée, valable un an, pour une entrée payante.</w:t>
      </w:r>
    </w:p>
    <w:p w14:paraId="3953078D" w14:textId="77777777" w:rsidR="007D2350" w:rsidRDefault="007D2350" w:rsidP="007D235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Roboto Regular" w:hAnsi="Roboto Regular"/>
          <w:sz w:val="22"/>
          <w:szCs w:val="22"/>
        </w:rPr>
      </w:pPr>
      <w:proofErr w:type="spellStart"/>
      <w:r w:rsidRPr="007D2350">
        <w:rPr>
          <w:rFonts w:ascii="Roboto Regular" w:hAnsi="Roboto Regular"/>
          <w:sz w:val="22"/>
          <w:szCs w:val="22"/>
          <w:lang w:val="en-US"/>
        </w:rPr>
        <w:t>Téléchargeables</w:t>
      </w:r>
      <w:proofErr w:type="spellEnd"/>
      <w:r w:rsidRPr="007D2350">
        <w:rPr>
          <w:rFonts w:ascii="Roboto Regular" w:hAnsi="Roboto Regular"/>
          <w:sz w:val="22"/>
          <w:szCs w:val="22"/>
          <w:lang w:val="en-US"/>
        </w:rPr>
        <w:t xml:space="preserve"> </w:t>
      </w:r>
      <w:proofErr w:type="spellStart"/>
      <w:r w:rsidRPr="007D2350">
        <w:rPr>
          <w:rFonts w:ascii="Roboto Regular" w:hAnsi="Roboto Regular"/>
          <w:sz w:val="22"/>
          <w:szCs w:val="22"/>
          <w:lang w:val="en-US"/>
        </w:rPr>
        <w:t>gratuitement</w:t>
      </w:r>
      <w:proofErr w:type="spellEnd"/>
      <w:r w:rsidRPr="007D2350">
        <w:rPr>
          <w:rFonts w:ascii="Roboto Regular" w:hAnsi="Roboto Regular"/>
          <w:sz w:val="22"/>
          <w:szCs w:val="22"/>
          <w:lang w:val="en-US"/>
        </w:rPr>
        <w:t xml:space="preserve"> sur </w:t>
      </w:r>
      <w:proofErr w:type="spellStart"/>
      <w:r w:rsidRPr="007D2350">
        <w:rPr>
          <w:rFonts w:ascii="Roboto Regular" w:hAnsi="Roboto Regular"/>
          <w:sz w:val="22"/>
          <w:szCs w:val="22"/>
          <w:lang w:val="en-US"/>
        </w:rPr>
        <w:t>l'</w:t>
      </w:r>
      <w:hyperlink r:id="rId10" w:history="1">
        <w:r w:rsidRPr="007D2350">
          <w:rPr>
            <w:rStyle w:val="Lienhypertexte"/>
            <w:rFonts w:ascii="Roboto Regular" w:hAnsi="Roboto Regular"/>
            <w:sz w:val="22"/>
            <w:szCs w:val="22"/>
            <w:lang w:val="en-US"/>
          </w:rPr>
          <w:t>Apple</w:t>
        </w:r>
        <w:proofErr w:type="spellEnd"/>
        <w:r w:rsidRPr="007D2350">
          <w:rPr>
            <w:rStyle w:val="Lienhypertexte"/>
            <w:rFonts w:ascii="Roboto Regular" w:hAnsi="Roboto Regular"/>
            <w:sz w:val="22"/>
            <w:szCs w:val="22"/>
            <w:lang w:val="en-US"/>
          </w:rPr>
          <w:t xml:space="preserve"> store</w:t>
        </w:r>
      </w:hyperlink>
      <w:r w:rsidRPr="007D2350">
        <w:rPr>
          <w:rFonts w:ascii="Roboto Regular" w:hAnsi="Roboto Regular"/>
          <w:sz w:val="22"/>
          <w:szCs w:val="22"/>
          <w:lang w:val="en-US"/>
        </w:rPr>
        <w:t> et sur le </w:t>
      </w:r>
      <w:hyperlink r:id="rId11" w:history="1">
        <w:r w:rsidRPr="007D2350">
          <w:rPr>
            <w:rStyle w:val="Lienhypertexte"/>
            <w:rFonts w:ascii="Roboto Regular" w:hAnsi="Roboto Regular"/>
            <w:sz w:val="22"/>
            <w:szCs w:val="22"/>
            <w:lang w:val="en-US"/>
          </w:rPr>
          <w:t>Play store de Google</w:t>
        </w:r>
      </w:hyperlink>
      <w:r w:rsidRPr="007D2350">
        <w:rPr>
          <w:rFonts w:ascii="Roboto Regular" w:hAnsi="Roboto Regular"/>
          <w:sz w:val="22"/>
          <w:szCs w:val="22"/>
          <w:lang w:val="en-US"/>
        </w:rPr>
        <w:t>.</w:t>
      </w:r>
    </w:p>
    <w:p w14:paraId="05BDF64B" w14:textId="77777777" w:rsidR="007C341E" w:rsidRDefault="007C341E" w:rsidP="006B0EBC">
      <w:pPr>
        <w:spacing w:line="276" w:lineRule="auto"/>
      </w:pPr>
    </w:p>
    <w:p w14:paraId="4A394CA6" w14:textId="77777777" w:rsidR="00C4279B" w:rsidRDefault="00C4279B"/>
    <w:p w14:paraId="019775FB" w14:textId="77777777" w:rsidR="00C4279B" w:rsidRDefault="00C4279B">
      <w:pPr>
        <w:sectPr w:rsidR="00C427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6F0546" w14:textId="77777777" w:rsidR="00D11F3C" w:rsidRDefault="00D11F3C"/>
    <w:p w14:paraId="2835B4E6" w14:textId="77777777" w:rsidR="00D11F3C" w:rsidRDefault="00D11F3C">
      <w:pPr>
        <w:rPr>
          <w:rFonts w:ascii="Playfair Display" w:hAnsi="Playfair Display"/>
          <w:b/>
          <w:bCs/>
          <w:color w:val="202020"/>
          <w:sz w:val="18"/>
          <w:szCs w:val="18"/>
          <w:shd w:val="clear" w:color="auto" w:fill="FFFFFF"/>
        </w:rPr>
        <w:sectPr w:rsidR="00D11F3C" w:rsidSect="007C341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E115FC4" w14:textId="6658F154" w:rsidR="00D11F3C" w:rsidRDefault="00D11F3C" w:rsidP="007C3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Playfair Display" w:hAnsi="Playfair Display"/>
          <w:b/>
          <w:bCs/>
          <w:color w:val="202020"/>
          <w:sz w:val="18"/>
          <w:szCs w:val="18"/>
          <w:shd w:val="clear" w:color="auto" w:fill="FFFFFF"/>
        </w:rPr>
        <w:t>C</w:t>
      </w:r>
      <w:r w:rsidRPr="00D11F3C">
        <w:rPr>
          <w:rFonts w:ascii="Playfair Display" w:hAnsi="Playfair Display"/>
          <w:b/>
          <w:bCs/>
          <w:color w:val="202020"/>
          <w:sz w:val="18"/>
          <w:szCs w:val="18"/>
          <w:shd w:val="clear" w:color="auto" w:fill="FFFFFF"/>
        </w:rPr>
        <w:t>hâteau de Seneffe</w:t>
      </w:r>
      <w:r w:rsidRPr="00D11F3C">
        <w:rPr>
          <w:rFonts w:ascii="Playfair Display" w:hAnsi="Playfair Display"/>
          <w:color w:val="202020"/>
          <w:sz w:val="18"/>
          <w:szCs w:val="18"/>
        </w:rPr>
        <w:br/>
      </w:r>
      <w:r w:rsidRPr="00D11F3C">
        <w:rPr>
          <w:rFonts w:ascii="Playfair Display" w:hAnsi="Playfair Display"/>
          <w:color w:val="202020"/>
          <w:sz w:val="18"/>
          <w:szCs w:val="18"/>
          <w:shd w:val="clear" w:color="auto" w:fill="FFFFFF"/>
        </w:rPr>
        <w:t>+32 (0)64 23 93 55</w:t>
      </w:r>
      <w:r w:rsidRPr="00D11F3C">
        <w:rPr>
          <w:rFonts w:ascii="Playfair Display" w:hAnsi="Playfair Display"/>
          <w:color w:val="202020"/>
          <w:sz w:val="18"/>
          <w:szCs w:val="18"/>
        </w:rPr>
        <w:br/>
      </w:r>
      <w:hyperlink r:id="rId12" w:history="1">
        <w:r w:rsidRPr="00D11F3C">
          <w:rPr>
            <w:rFonts w:ascii="Playfair Display" w:hAnsi="Playfair Display"/>
            <w:color w:val="222222"/>
            <w:sz w:val="18"/>
            <w:szCs w:val="18"/>
            <w:u w:val="single"/>
            <w:shd w:val="clear" w:color="auto" w:fill="FFFFFF"/>
          </w:rPr>
          <w:t>patriciadewames@chateaudeseneffe.be</w:t>
        </w:r>
      </w:hyperlink>
      <w:r w:rsidRPr="00D11F3C">
        <w:rPr>
          <w:rFonts w:ascii="Playfair Display" w:hAnsi="Playfair Display"/>
          <w:color w:val="202020"/>
          <w:sz w:val="18"/>
          <w:szCs w:val="18"/>
        </w:rPr>
        <w:br/>
      </w:r>
      <w:hyperlink r:id="rId13" w:history="1">
        <w:r w:rsidRPr="00D11F3C">
          <w:rPr>
            <w:rFonts w:ascii="Playfair Display" w:hAnsi="Playfair Display"/>
            <w:color w:val="222222"/>
            <w:sz w:val="18"/>
            <w:szCs w:val="18"/>
            <w:u w:val="single"/>
            <w:shd w:val="clear" w:color="auto" w:fill="FFFFFF"/>
          </w:rPr>
          <w:t>WWW.CHATEAUDESENEFFE.BE</w:t>
        </w:r>
      </w:hyperlink>
    </w:p>
    <w:p w14:paraId="069346C7" w14:textId="77777777" w:rsidR="007C341E" w:rsidRDefault="007C341E">
      <w:pPr>
        <w:rPr>
          <w:rFonts w:ascii="Playfair Display" w:hAnsi="Playfair Display"/>
          <w:b/>
          <w:bCs/>
          <w:color w:val="202020"/>
          <w:sz w:val="18"/>
          <w:szCs w:val="18"/>
          <w:shd w:val="clear" w:color="auto" w:fill="FFFFFF"/>
        </w:rPr>
      </w:pPr>
    </w:p>
    <w:p w14:paraId="102A4D2E" w14:textId="6003A30E" w:rsidR="00D11F3C" w:rsidRPr="00D11F3C" w:rsidRDefault="00D11F3C" w:rsidP="007C3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layfair Display" w:hAnsi="Playfair Display"/>
          <w:b/>
          <w:bCs/>
          <w:color w:val="202020"/>
          <w:sz w:val="18"/>
          <w:szCs w:val="18"/>
          <w:shd w:val="clear" w:color="auto" w:fill="FFFFFF"/>
        </w:rPr>
      </w:pPr>
      <w:r w:rsidRPr="00D11F3C">
        <w:rPr>
          <w:rFonts w:ascii="Playfair Display" w:hAnsi="Playfair Display"/>
          <w:b/>
          <w:bCs/>
          <w:color w:val="202020"/>
          <w:sz w:val="18"/>
          <w:szCs w:val="18"/>
          <w:shd w:val="clear" w:color="auto" w:fill="FFFFFF"/>
        </w:rPr>
        <w:t>Blink PR</w:t>
      </w:r>
      <w:r w:rsidRPr="00D11F3C">
        <w:rPr>
          <w:rFonts w:ascii="Playfair Display" w:hAnsi="Playfair Display"/>
          <w:b/>
          <w:bCs/>
          <w:color w:val="202020"/>
          <w:sz w:val="18"/>
          <w:szCs w:val="18"/>
          <w:shd w:val="clear" w:color="auto" w:fill="FFFFFF"/>
        </w:rPr>
        <w:br/>
      </w:r>
      <w:r w:rsidRPr="007C341E">
        <w:rPr>
          <w:rFonts w:ascii="Playfair Display" w:hAnsi="Playfair Display"/>
          <w:color w:val="202020"/>
          <w:sz w:val="18"/>
          <w:szCs w:val="18"/>
          <w:shd w:val="clear" w:color="auto" w:fill="FFFFFF"/>
        </w:rPr>
        <w:t>+32 (0)2 350 43 56</w:t>
      </w:r>
      <w:r w:rsidRPr="007C341E">
        <w:rPr>
          <w:rFonts w:ascii="Playfair Display" w:hAnsi="Playfair Display"/>
          <w:color w:val="202020"/>
          <w:sz w:val="18"/>
          <w:szCs w:val="18"/>
          <w:shd w:val="clear" w:color="auto" w:fill="FFFFFF"/>
        </w:rPr>
        <w:br/>
      </w:r>
      <w:hyperlink r:id="rId14" w:history="1">
        <w:r w:rsidRPr="007C341E">
          <w:rPr>
            <w:rFonts w:ascii="Playfair Display" w:hAnsi="Playfair Display"/>
            <w:color w:val="202020"/>
            <w:sz w:val="18"/>
            <w:szCs w:val="18"/>
            <w:shd w:val="clear" w:color="auto" w:fill="FFFFFF"/>
          </w:rPr>
          <w:t>press@blinkpr.be</w:t>
        </w:r>
      </w:hyperlink>
      <w:r w:rsidRPr="007C341E">
        <w:rPr>
          <w:rFonts w:ascii="Playfair Display" w:hAnsi="Playfair Display"/>
          <w:color w:val="202020"/>
          <w:sz w:val="18"/>
          <w:szCs w:val="18"/>
          <w:shd w:val="clear" w:color="auto" w:fill="FFFFFF"/>
        </w:rPr>
        <w:br/>
      </w:r>
      <w:hyperlink r:id="rId15" w:history="1">
        <w:r w:rsidRPr="007C341E">
          <w:rPr>
            <w:rFonts w:ascii="Playfair Display" w:hAnsi="Playfair Display"/>
            <w:color w:val="202020"/>
            <w:sz w:val="18"/>
            <w:szCs w:val="18"/>
            <w:shd w:val="clear" w:color="auto" w:fill="FFFFFF"/>
          </w:rPr>
          <w:t>BLINKPR.BE</w:t>
        </w:r>
      </w:hyperlink>
    </w:p>
    <w:p w14:paraId="2F69963A" w14:textId="77777777" w:rsidR="007C341E" w:rsidRDefault="007C341E">
      <w:pPr>
        <w:sectPr w:rsidR="007C341E" w:rsidSect="007C341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5F1B1D" w14:textId="77777777" w:rsidR="00D11F3C" w:rsidRDefault="00D11F3C"/>
    <w:p w14:paraId="10E3ACBC" w14:textId="7914EF7D" w:rsidR="00D11F3C" w:rsidRPr="00D11F3C" w:rsidRDefault="00D11F3C" w:rsidP="00D11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hyperlink r:id="rId16" w:history="1">
        <w:r w:rsidRPr="009F35AC">
          <w:rPr>
            <w:rStyle w:val="Lienhypertexte"/>
            <w:sz w:val="28"/>
            <w:szCs w:val="28"/>
          </w:rPr>
          <w:t>VISITER L’EXPOSITION</w:t>
        </w:r>
      </w:hyperlink>
    </w:p>
    <w:p w14:paraId="505DD833" w14:textId="77777777" w:rsidR="00D11F3C" w:rsidRDefault="00D11F3C" w:rsidP="007C341E">
      <w:pPr>
        <w:jc w:val="center"/>
        <w:rPr>
          <w:i/>
          <w:iCs/>
        </w:rPr>
      </w:pPr>
    </w:p>
    <w:p w14:paraId="2612B2A4" w14:textId="77777777" w:rsidR="007C341E" w:rsidRDefault="007C341E" w:rsidP="007C3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</w:rPr>
      </w:pPr>
    </w:p>
    <w:p w14:paraId="35D4F0C2" w14:textId="2EA022A5" w:rsidR="00D11F3C" w:rsidRDefault="00D11F3C" w:rsidP="007C3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11F3C">
        <w:rPr>
          <w:i/>
          <w:iCs/>
        </w:rPr>
        <w:t xml:space="preserve">Copyright © 2026, BLINK PR All </w:t>
      </w:r>
      <w:proofErr w:type="spellStart"/>
      <w:r w:rsidRPr="00D11F3C">
        <w:rPr>
          <w:i/>
          <w:iCs/>
        </w:rPr>
        <w:t>rights</w:t>
      </w:r>
      <w:proofErr w:type="spellEnd"/>
      <w:r w:rsidRPr="00D11F3C">
        <w:rPr>
          <w:i/>
          <w:iCs/>
        </w:rPr>
        <w:t xml:space="preserve"> </w:t>
      </w:r>
      <w:proofErr w:type="spellStart"/>
      <w:r w:rsidRPr="00D11F3C">
        <w:rPr>
          <w:i/>
          <w:iCs/>
        </w:rPr>
        <w:t>reserved</w:t>
      </w:r>
      <w:proofErr w:type="spellEnd"/>
      <w:r w:rsidRPr="00D11F3C">
        <w:rPr>
          <w:i/>
          <w:iCs/>
        </w:rPr>
        <w:t>.</w:t>
      </w:r>
      <w:r w:rsidRPr="00D11F3C">
        <w:br/>
      </w:r>
      <w:r w:rsidRPr="00D11F3C">
        <w:br/>
      </w:r>
      <w:r w:rsidRPr="00D11F3C">
        <w:rPr>
          <w:b/>
          <w:bCs/>
        </w:rPr>
        <w:t>Ariane Abramowicz &amp; Bavo Verstraeten</w:t>
      </w:r>
      <w:r w:rsidRPr="00D11F3C">
        <w:br/>
        <w:t>02/350 43 56</w:t>
      </w:r>
      <w:r w:rsidRPr="00D11F3C">
        <w:br/>
      </w:r>
      <w:r w:rsidRPr="00D11F3C">
        <w:br/>
      </w:r>
      <w:r w:rsidRPr="00D11F3C">
        <w:rPr>
          <w:b/>
          <w:bCs/>
        </w:rPr>
        <w:t xml:space="preserve">Our mailing </w:t>
      </w:r>
      <w:proofErr w:type="spellStart"/>
      <w:r w:rsidRPr="00D11F3C">
        <w:rPr>
          <w:b/>
          <w:bCs/>
        </w:rPr>
        <w:t>address</w:t>
      </w:r>
      <w:proofErr w:type="spellEnd"/>
      <w:r w:rsidRPr="00D11F3C">
        <w:rPr>
          <w:b/>
          <w:bCs/>
        </w:rPr>
        <w:t xml:space="preserve"> </w:t>
      </w:r>
      <w:proofErr w:type="spellStart"/>
      <w:proofErr w:type="gramStart"/>
      <w:r w:rsidRPr="00D11F3C">
        <w:rPr>
          <w:b/>
          <w:bCs/>
        </w:rPr>
        <w:t>is</w:t>
      </w:r>
      <w:proofErr w:type="spellEnd"/>
      <w:r w:rsidRPr="00D11F3C">
        <w:rPr>
          <w:b/>
          <w:bCs/>
        </w:rPr>
        <w:t>:</w:t>
      </w:r>
      <w:proofErr w:type="gramEnd"/>
      <w:r w:rsidRPr="00D11F3C">
        <w:br/>
        <w:t>press@blinkpr.be</w:t>
      </w:r>
      <w:r w:rsidRPr="00D11F3C">
        <w:br/>
      </w:r>
    </w:p>
    <w:sectPr w:rsidR="00D11F3C" w:rsidSect="00D11F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Roboto Regular">
    <w:altName w:val="Roboto"/>
    <w:charset w:val="00"/>
    <w:family w:val="roman"/>
    <w:pitch w:val="default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658D"/>
    <w:multiLevelType w:val="multilevel"/>
    <w:tmpl w:val="1904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54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20"/>
    <w:rsid w:val="000E2C48"/>
    <w:rsid w:val="0013405F"/>
    <w:rsid w:val="00196074"/>
    <w:rsid w:val="00251EC2"/>
    <w:rsid w:val="005F45C4"/>
    <w:rsid w:val="006B0EBC"/>
    <w:rsid w:val="007B70CD"/>
    <w:rsid w:val="007C341E"/>
    <w:rsid w:val="007D2350"/>
    <w:rsid w:val="009F35AC"/>
    <w:rsid w:val="00BE1B20"/>
    <w:rsid w:val="00C15BFC"/>
    <w:rsid w:val="00C4279B"/>
    <w:rsid w:val="00D11F3C"/>
    <w:rsid w:val="00D44A33"/>
    <w:rsid w:val="00F25F03"/>
    <w:rsid w:val="00FB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6657"/>
  <w15:chartTrackingRefBased/>
  <w15:docId w15:val="{2139BA16-6AB8-460E-B03F-F2B5015A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1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1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1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1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1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1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1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1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1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1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1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1B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1B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1B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1B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1B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1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1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1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1B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1B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1B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1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1B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1B2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11F3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1F3C"/>
    <w:rPr>
      <w:color w:val="605E5C"/>
      <w:shd w:val="clear" w:color="auto" w:fill="E1DFDD"/>
    </w:rPr>
  </w:style>
  <w:style w:type="paragraph" w:customStyle="1" w:styleId="CorpsA">
    <w:name w:val="Corps A"/>
    <w:rsid w:val="00C427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u w:color="000000"/>
      <w:bdr w:val="nil"/>
      <w:lang w:val="fr-FR" w:eastAsia="fr-BE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ucun">
    <w:name w:val="Aucun"/>
    <w:rsid w:val="00C4279B"/>
    <w:rPr>
      <w:lang w:val="fr-FR"/>
    </w:rPr>
  </w:style>
  <w:style w:type="paragraph" w:customStyle="1" w:styleId="Pardfaut">
    <w:name w:val="Par défaut"/>
    <w:rsid w:val="00C4279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fr-FR" w:eastAsia="fr-BE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eaudeseneffe.be/fr/expositions-et-activites/visite-guidee-pour-individuels-la-franc-maconnerie-au-xviiie-siecle-aout" TargetMode="External"/><Relationship Id="rId13" Type="http://schemas.openxmlformats.org/officeDocument/2006/relationships/hyperlink" Target="http://www.chateaudeseneffe.b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ateaudeseneffe.be/fr/expositions-et-activites/la-franc-maconnerie-au-xviiie-siecle-un-espace-de-sociabilite" TargetMode="External"/><Relationship Id="rId12" Type="http://schemas.openxmlformats.org/officeDocument/2006/relationships/hyperlink" Target="mailto:patriciadewames@chateaudeseneffe.b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hateaudeseneffe.be/fr/expositions-et-activites/la-franc-maconnerie-au-xviiie-siecle-un-espace-de-sociabilit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lay.google.com/store/apps/details?id=com.abelandsteve&amp;hl=fr&amp;gl=U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blinkpr.be/" TargetMode="External"/><Relationship Id="rId10" Type="http://schemas.openxmlformats.org/officeDocument/2006/relationships/hyperlink" Target="https://apps.apple.com/fr/app/abel-et-steve-au-parc/id13679106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eaudeseneffe.be/fr/preparez-votre-visite/louer-un-velo" TargetMode="External"/><Relationship Id="rId14" Type="http://schemas.openxmlformats.org/officeDocument/2006/relationships/hyperlink" Target="mailto:patriciadewames@chateaudeseneff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Dewames</dc:creator>
  <cp:keywords/>
  <dc:description/>
  <cp:lastModifiedBy>Patricia Dewames</cp:lastModifiedBy>
  <cp:revision>4</cp:revision>
  <dcterms:created xsi:type="dcterms:W3CDTF">2026-07-10T12:54:00Z</dcterms:created>
  <dcterms:modified xsi:type="dcterms:W3CDTF">2026-07-10T13:02:00Z</dcterms:modified>
</cp:coreProperties>
</file>