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CDE2" w14:textId="4372A92C" w:rsidR="002B207D" w:rsidRDefault="002B207D" w:rsidP="002B207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0D0E0DE" wp14:editId="084F5D00">
            <wp:extent cx="1065933" cy="690960"/>
            <wp:effectExtent l="0" t="0" r="1270" b="0"/>
            <wp:docPr id="2145861633" name="Image 2" descr="Une image contenant texte, Police, conceptio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61633" name="Image 2" descr="Une image contenant texte, Police, conception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9" cy="71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8C9F5" w14:textId="77777777" w:rsidR="002B207D" w:rsidRDefault="002B207D">
      <w:pPr>
        <w:rPr>
          <w:noProof/>
        </w:rPr>
      </w:pPr>
    </w:p>
    <w:p w14:paraId="46D1A54F" w14:textId="38B92AB9" w:rsidR="000E2C48" w:rsidRDefault="00D11F3C" w:rsidP="002B207D">
      <w:pPr>
        <w:jc w:val="center"/>
      </w:pPr>
      <w:r>
        <w:rPr>
          <w:noProof/>
        </w:rPr>
        <w:drawing>
          <wp:inline distT="0" distB="0" distL="0" distR="0" wp14:anchorId="6AE5D66C" wp14:editId="75535167">
            <wp:extent cx="5090274" cy="7197372"/>
            <wp:effectExtent l="0" t="0" r="0" b="3810"/>
            <wp:docPr id="20540840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84074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274" cy="719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BCA55" w14:textId="545C1CA2" w:rsidR="00CC4CE9" w:rsidRPr="00D44A33" w:rsidRDefault="00CC4CE9" w:rsidP="00CC4CE9">
      <w:pPr>
        <w:jc w:val="center"/>
        <w:rPr>
          <w:sz w:val="18"/>
          <w:szCs w:val="18"/>
        </w:rPr>
      </w:pPr>
      <w:r w:rsidRPr="00D44A33">
        <w:rPr>
          <w:sz w:val="18"/>
          <w:szCs w:val="18"/>
        </w:rPr>
        <w:t xml:space="preserve">© Domaine de Seneffe asbl-Intervention graphique: </w:t>
      </w:r>
      <w:proofErr w:type="spellStart"/>
      <w:r w:rsidRPr="00D44A33">
        <w:rPr>
          <w:sz w:val="18"/>
          <w:szCs w:val="18"/>
        </w:rPr>
        <w:t>European</w:t>
      </w:r>
      <w:proofErr w:type="spellEnd"/>
      <w:r w:rsidRPr="00D44A33">
        <w:rPr>
          <w:sz w:val="18"/>
          <w:szCs w:val="18"/>
        </w:rPr>
        <w:t xml:space="preserve"> </w:t>
      </w:r>
      <w:proofErr w:type="spellStart"/>
      <w:r w:rsidRPr="00D44A33">
        <w:rPr>
          <w:sz w:val="18"/>
          <w:szCs w:val="18"/>
        </w:rPr>
        <w:t>pictures</w:t>
      </w:r>
      <w:proofErr w:type="spellEnd"/>
      <w:r w:rsidRPr="00D44A33">
        <w:rPr>
          <w:sz w:val="18"/>
          <w:szCs w:val="18"/>
        </w:rPr>
        <w:t xml:space="preserve"> - Photo: L. </w:t>
      </w:r>
      <w:proofErr w:type="spellStart"/>
      <w:r w:rsidRPr="00D44A33">
        <w:rPr>
          <w:sz w:val="18"/>
          <w:szCs w:val="18"/>
        </w:rPr>
        <w:t>Artamonow</w:t>
      </w:r>
      <w:proofErr w:type="spellEnd"/>
    </w:p>
    <w:p w14:paraId="63815A1B" w14:textId="77777777" w:rsidR="00D11F3C" w:rsidRDefault="00D11F3C"/>
    <w:p w14:paraId="3B8FE737" w14:textId="77777777" w:rsidR="00D11F3C" w:rsidRDefault="00D11F3C"/>
    <w:p w14:paraId="2316A743" w14:textId="6D035B67" w:rsidR="00D11F3C" w:rsidRPr="00D11F3C" w:rsidRDefault="00E65C98" w:rsidP="00243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65C98">
        <w:t>Van </w:t>
      </w:r>
      <w:r w:rsidRPr="00E65C98">
        <w:rPr>
          <w:b/>
          <w:bCs/>
        </w:rPr>
        <w:t xml:space="preserve">25 </w:t>
      </w:r>
      <w:proofErr w:type="spellStart"/>
      <w:r w:rsidRPr="00E65C98">
        <w:rPr>
          <w:b/>
          <w:bCs/>
        </w:rPr>
        <w:t>april</w:t>
      </w:r>
      <w:proofErr w:type="spellEnd"/>
      <w:r w:rsidRPr="00E65C98">
        <w:rPr>
          <w:b/>
          <w:bCs/>
        </w:rPr>
        <w:t xml:space="preserve"> 2026 </w:t>
      </w:r>
      <w:proofErr w:type="spellStart"/>
      <w:r w:rsidRPr="00E65C98">
        <w:rPr>
          <w:b/>
          <w:bCs/>
        </w:rPr>
        <w:t>tot</w:t>
      </w:r>
      <w:proofErr w:type="spellEnd"/>
      <w:r w:rsidRPr="00E65C98">
        <w:rPr>
          <w:b/>
          <w:bCs/>
        </w:rPr>
        <w:t xml:space="preserve"> 25 </w:t>
      </w:r>
      <w:proofErr w:type="spellStart"/>
      <w:r w:rsidRPr="00E65C98">
        <w:rPr>
          <w:b/>
          <w:bCs/>
        </w:rPr>
        <w:t>april</w:t>
      </w:r>
      <w:proofErr w:type="spellEnd"/>
      <w:r w:rsidRPr="00E65C98">
        <w:rPr>
          <w:b/>
          <w:bCs/>
        </w:rPr>
        <w:t xml:space="preserve"> 2027</w:t>
      </w:r>
      <w:r w:rsidRPr="00E65C98">
        <w:t> </w:t>
      </w:r>
      <w:proofErr w:type="spellStart"/>
      <w:r w:rsidRPr="00E65C98">
        <w:t>licht</w:t>
      </w:r>
      <w:proofErr w:type="spellEnd"/>
      <w:r w:rsidRPr="00E65C98">
        <w:t xml:space="preserve"> het </w:t>
      </w:r>
      <w:proofErr w:type="spellStart"/>
      <w:r w:rsidRPr="00E65C98">
        <w:rPr>
          <w:b/>
          <w:bCs/>
        </w:rPr>
        <w:t>Kasteel</w:t>
      </w:r>
      <w:proofErr w:type="spellEnd"/>
      <w:r w:rsidRPr="00E65C98">
        <w:rPr>
          <w:b/>
          <w:bCs/>
        </w:rPr>
        <w:t xml:space="preserve"> van Seneffe</w:t>
      </w:r>
      <w:r w:rsidRPr="00E65C98">
        <w:t xml:space="preserve"> de </w:t>
      </w:r>
      <w:proofErr w:type="spellStart"/>
      <w:r w:rsidRPr="00E65C98">
        <w:t>sluier</w:t>
      </w:r>
      <w:proofErr w:type="spellEnd"/>
      <w:r w:rsidRPr="00E65C98">
        <w:t xml:space="preserve"> over </w:t>
      </w:r>
      <w:proofErr w:type="spellStart"/>
      <w:r w:rsidRPr="00E65C98">
        <w:t>één</w:t>
      </w:r>
      <w:proofErr w:type="spellEnd"/>
      <w:r w:rsidRPr="00E65C98">
        <w:t xml:space="preserve"> van de cruciale </w:t>
      </w:r>
      <w:proofErr w:type="spellStart"/>
      <w:r w:rsidRPr="00E65C98">
        <w:t>fenomenen</w:t>
      </w:r>
      <w:proofErr w:type="spellEnd"/>
      <w:r w:rsidRPr="00E65C98">
        <w:t xml:space="preserve"> van de 18de </w:t>
      </w:r>
      <w:proofErr w:type="spellStart"/>
      <w:r w:rsidRPr="00E65C98">
        <w:t>eeuw</w:t>
      </w:r>
      <w:proofErr w:type="spellEnd"/>
      <w:r w:rsidRPr="00E65C98">
        <w:t xml:space="preserve"> met de </w:t>
      </w:r>
      <w:proofErr w:type="spellStart"/>
      <w:r w:rsidRPr="00E65C98">
        <w:t>tentoonstelling</w:t>
      </w:r>
      <w:proofErr w:type="spellEnd"/>
      <w:r w:rsidRPr="00E65C98">
        <w:t xml:space="preserve"> D</w:t>
      </w:r>
      <w:r w:rsidRPr="00E65C98">
        <w:rPr>
          <w:b/>
          <w:bCs/>
          <w:i/>
          <w:iCs/>
        </w:rPr>
        <w:t xml:space="preserve">e </w:t>
      </w:r>
      <w:proofErr w:type="spellStart"/>
      <w:r w:rsidRPr="00E65C98">
        <w:rPr>
          <w:b/>
          <w:bCs/>
          <w:i/>
          <w:iCs/>
        </w:rPr>
        <w:t>vrijmetselarij</w:t>
      </w:r>
      <w:proofErr w:type="spellEnd"/>
      <w:r w:rsidRPr="00E65C98">
        <w:rPr>
          <w:b/>
          <w:bCs/>
          <w:i/>
          <w:iCs/>
        </w:rPr>
        <w:t xml:space="preserve"> in de 18de </w:t>
      </w:r>
      <w:proofErr w:type="spellStart"/>
      <w:r w:rsidRPr="00E65C98">
        <w:rPr>
          <w:b/>
          <w:bCs/>
          <w:i/>
          <w:iCs/>
        </w:rPr>
        <w:t>eeuw</w:t>
      </w:r>
      <w:proofErr w:type="spellEnd"/>
      <w:r w:rsidRPr="00E65C98">
        <w:rPr>
          <w:b/>
          <w:bCs/>
          <w:i/>
          <w:iCs/>
        </w:rPr>
        <w:t xml:space="preserve">, </w:t>
      </w:r>
      <w:proofErr w:type="spellStart"/>
      <w:r w:rsidRPr="00E65C98">
        <w:rPr>
          <w:b/>
          <w:bCs/>
          <w:i/>
          <w:iCs/>
        </w:rPr>
        <w:t>een</w:t>
      </w:r>
      <w:proofErr w:type="spellEnd"/>
      <w:r w:rsidRPr="00E65C98">
        <w:rPr>
          <w:b/>
          <w:bCs/>
          <w:i/>
          <w:iCs/>
        </w:rPr>
        <w:t xml:space="preserve"> sociale </w:t>
      </w:r>
      <w:proofErr w:type="spellStart"/>
      <w:r w:rsidRPr="00E65C98">
        <w:rPr>
          <w:b/>
          <w:bCs/>
          <w:i/>
          <w:iCs/>
        </w:rPr>
        <w:t>ruimte</w:t>
      </w:r>
      <w:proofErr w:type="spellEnd"/>
      <w:r w:rsidRPr="00E65C98">
        <w:t xml:space="preserve">. In het hart van de </w:t>
      </w:r>
      <w:proofErr w:type="spellStart"/>
      <w:r w:rsidRPr="00E65C98">
        <w:t>Verlichting</w:t>
      </w:r>
      <w:proofErr w:type="spellEnd"/>
      <w:r w:rsidRPr="00E65C98">
        <w:t xml:space="preserve"> </w:t>
      </w:r>
      <w:proofErr w:type="spellStart"/>
      <w:r w:rsidRPr="00E65C98">
        <w:t>werden</w:t>
      </w:r>
      <w:proofErr w:type="spellEnd"/>
      <w:r w:rsidRPr="00E65C98">
        <w:t xml:space="preserve"> de loges </w:t>
      </w:r>
      <w:proofErr w:type="spellStart"/>
      <w:r w:rsidRPr="00E65C98">
        <w:t>onuitgegeven</w:t>
      </w:r>
      <w:proofErr w:type="spellEnd"/>
      <w:r w:rsidRPr="00E65C98">
        <w:t xml:space="preserve"> </w:t>
      </w:r>
      <w:proofErr w:type="spellStart"/>
      <w:r w:rsidRPr="00E65C98">
        <w:t>plaatsen</w:t>
      </w:r>
      <w:proofErr w:type="spellEnd"/>
      <w:r w:rsidRPr="00E65C98">
        <w:t xml:space="preserve"> </w:t>
      </w:r>
      <w:proofErr w:type="spellStart"/>
      <w:r w:rsidRPr="00E65C98">
        <w:t>voor</w:t>
      </w:r>
      <w:proofErr w:type="spellEnd"/>
      <w:r w:rsidRPr="00E65C98">
        <w:t xml:space="preserve"> </w:t>
      </w:r>
      <w:proofErr w:type="spellStart"/>
      <w:r w:rsidRPr="00E65C98">
        <w:t>ontmoetingen</w:t>
      </w:r>
      <w:proofErr w:type="spellEnd"/>
      <w:r w:rsidRPr="00E65C98">
        <w:t xml:space="preserve">, </w:t>
      </w:r>
      <w:proofErr w:type="spellStart"/>
      <w:r w:rsidRPr="00E65C98">
        <w:t>debatten</w:t>
      </w:r>
      <w:proofErr w:type="spellEnd"/>
      <w:r w:rsidRPr="00E65C98">
        <w:t xml:space="preserve"> en de </w:t>
      </w:r>
      <w:proofErr w:type="spellStart"/>
      <w:r w:rsidRPr="00E65C98">
        <w:t>uitwisseling</w:t>
      </w:r>
      <w:proofErr w:type="spellEnd"/>
      <w:r w:rsidRPr="00E65C98">
        <w:t xml:space="preserve"> van </w:t>
      </w:r>
      <w:proofErr w:type="spellStart"/>
      <w:r w:rsidRPr="00E65C98">
        <w:t>ideeën</w:t>
      </w:r>
      <w:proofErr w:type="spellEnd"/>
      <w:r w:rsidRPr="00E65C98">
        <w:t xml:space="preserve">, </w:t>
      </w:r>
      <w:proofErr w:type="spellStart"/>
      <w:r w:rsidRPr="00E65C98">
        <w:t>waar</w:t>
      </w:r>
      <w:proofErr w:type="spellEnd"/>
      <w:r w:rsidRPr="00E65C98">
        <w:t xml:space="preserve"> </w:t>
      </w:r>
      <w:proofErr w:type="spellStart"/>
      <w:r w:rsidRPr="00E65C98">
        <w:t>edellieden</w:t>
      </w:r>
      <w:proofErr w:type="spellEnd"/>
      <w:r w:rsidRPr="00E65C98">
        <w:t xml:space="preserve">, </w:t>
      </w:r>
      <w:proofErr w:type="spellStart"/>
      <w:r w:rsidRPr="00E65C98">
        <w:t>geleerden</w:t>
      </w:r>
      <w:proofErr w:type="spellEnd"/>
      <w:r w:rsidRPr="00E65C98">
        <w:t xml:space="preserve">, </w:t>
      </w:r>
      <w:proofErr w:type="spellStart"/>
      <w:r w:rsidRPr="00E65C98">
        <w:t>kunstenaars</w:t>
      </w:r>
      <w:proofErr w:type="spellEnd"/>
      <w:r w:rsidRPr="00E65C98">
        <w:t xml:space="preserve">, </w:t>
      </w:r>
      <w:proofErr w:type="spellStart"/>
      <w:r w:rsidRPr="00E65C98">
        <w:t>militairen</w:t>
      </w:r>
      <w:proofErr w:type="spellEnd"/>
      <w:r w:rsidRPr="00E65C98">
        <w:t xml:space="preserve"> en </w:t>
      </w:r>
      <w:proofErr w:type="spellStart"/>
      <w:r w:rsidRPr="00E65C98">
        <w:t>reizigers</w:t>
      </w:r>
      <w:proofErr w:type="spellEnd"/>
      <w:r w:rsidRPr="00E65C98">
        <w:t xml:space="preserve"> in </w:t>
      </w:r>
      <w:proofErr w:type="spellStart"/>
      <w:r w:rsidRPr="00E65C98">
        <w:t>elkaars</w:t>
      </w:r>
      <w:proofErr w:type="spellEnd"/>
      <w:r w:rsidRPr="00E65C98">
        <w:t xml:space="preserve"> </w:t>
      </w:r>
      <w:proofErr w:type="spellStart"/>
      <w:r w:rsidRPr="00E65C98">
        <w:t>gezelschap</w:t>
      </w:r>
      <w:proofErr w:type="spellEnd"/>
      <w:r w:rsidRPr="00E65C98">
        <w:t xml:space="preserve"> </w:t>
      </w:r>
      <w:proofErr w:type="spellStart"/>
      <w:r w:rsidRPr="00E65C98">
        <w:t>konden</w:t>
      </w:r>
      <w:proofErr w:type="spellEnd"/>
      <w:r w:rsidRPr="00E65C98">
        <w:t xml:space="preserve"> </w:t>
      </w:r>
      <w:proofErr w:type="spellStart"/>
      <w:r w:rsidRPr="00E65C98">
        <w:t>vertoeven</w:t>
      </w:r>
      <w:proofErr w:type="spellEnd"/>
      <w:r w:rsidRPr="00E65C98">
        <w:t xml:space="preserve">. De </w:t>
      </w:r>
      <w:proofErr w:type="spellStart"/>
      <w:r w:rsidRPr="00E65C98">
        <w:t>tentoonstelling</w:t>
      </w:r>
      <w:proofErr w:type="spellEnd"/>
      <w:r w:rsidRPr="00E65C98">
        <w:t xml:space="preserve"> </w:t>
      </w:r>
      <w:proofErr w:type="spellStart"/>
      <w:r w:rsidRPr="00E65C98">
        <w:t>laat</w:t>
      </w:r>
      <w:proofErr w:type="spellEnd"/>
      <w:r w:rsidRPr="00E65C98">
        <w:t xml:space="preserve"> </w:t>
      </w:r>
      <w:proofErr w:type="spellStart"/>
      <w:r w:rsidRPr="00E65C98">
        <w:t>mythen</w:t>
      </w:r>
      <w:proofErr w:type="spellEnd"/>
      <w:r w:rsidRPr="00E65C98">
        <w:t xml:space="preserve"> en </w:t>
      </w:r>
      <w:proofErr w:type="spellStart"/>
      <w:r w:rsidRPr="00E65C98">
        <w:t>fantasieën</w:t>
      </w:r>
      <w:proofErr w:type="spellEnd"/>
      <w:r w:rsidRPr="00E65C98">
        <w:t xml:space="preserve"> </w:t>
      </w:r>
      <w:proofErr w:type="spellStart"/>
      <w:r w:rsidRPr="00E65C98">
        <w:t>achterwege</w:t>
      </w:r>
      <w:proofErr w:type="spellEnd"/>
      <w:r w:rsidRPr="00E65C98">
        <w:t xml:space="preserve">, maar </w:t>
      </w:r>
      <w:proofErr w:type="spellStart"/>
      <w:r w:rsidRPr="00E65C98">
        <w:t>gaat</w:t>
      </w:r>
      <w:proofErr w:type="spellEnd"/>
      <w:r w:rsidRPr="00E65C98">
        <w:t xml:space="preserve"> </w:t>
      </w:r>
      <w:proofErr w:type="spellStart"/>
      <w:r w:rsidRPr="00E65C98">
        <w:t>wel</w:t>
      </w:r>
      <w:proofErr w:type="spellEnd"/>
      <w:r w:rsidRPr="00E65C98">
        <w:t> </w:t>
      </w:r>
      <w:proofErr w:type="spellStart"/>
      <w:r w:rsidRPr="00E65C98">
        <w:t>dieper</w:t>
      </w:r>
      <w:proofErr w:type="spellEnd"/>
      <w:r w:rsidRPr="00E65C98">
        <w:t xml:space="preserve"> in op </w:t>
      </w:r>
      <w:proofErr w:type="spellStart"/>
      <w:r w:rsidRPr="00E65C98">
        <w:t>een</w:t>
      </w:r>
      <w:proofErr w:type="spellEnd"/>
      <w:r w:rsidRPr="00E65C98">
        <w:t xml:space="preserve"> </w:t>
      </w:r>
      <w:proofErr w:type="spellStart"/>
      <w:r w:rsidRPr="00E65C98">
        <w:t>sociabiliteit</w:t>
      </w:r>
      <w:proofErr w:type="spellEnd"/>
      <w:r w:rsidRPr="00E65C98">
        <w:t xml:space="preserve"> die </w:t>
      </w:r>
      <w:proofErr w:type="spellStart"/>
      <w:r w:rsidRPr="00E65C98">
        <w:t>gebaseerd</w:t>
      </w:r>
      <w:proofErr w:type="spellEnd"/>
      <w:r w:rsidRPr="00E65C98">
        <w:t xml:space="preserve"> </w:t>
      </w:r>
      <w:proofErr w:type="spellStart"/>
      <w:r w:rsidRPr="00E65C98">
        <w:t>is</w:t>
      </w:r>
      <w:proofErr w:type="spellEnd"/>
      <w:r w:rsidRPr="00E65C98">
        <w:t xml:space="preserve"> op </w:t>
      </w:r>
      <w:proofErr w:type="spellStart"/>
      <w:r w:rsidRPr="00E65C98">
        <w:t>gelijkheid</w:t>
      </w:r>
      <w:proofErr w:type="spellEnd"/>
      <w:r w:rsidRPr="00E65C98">
        <w:t xml:space="preserve">, </w:t>
      </w:r>
      <w:proofErr w:type="spellStart"/>
      <w:r w:rsidRPr="00E65C98">
        <w:t>luisterbereidheid</w:t>
      </w:r>
      <w:proofErr w:type="spellEnd"/>
      <w:r w:rsidRPr="00E65C98">
        <w:t xml:space="preserve"> en de </w:t>
      </w:r>
      <w:proofErr w:type="spellStart"/>
      <w:r w:rsidRPr="00E65C98">
        <w:t>vooruitgang</w:t>
      </w:r>
      <w:proofErr w:type="spellEnd"/>
      <w:r w:rsidRPr="00E65C98">
        <w:t xml:space="preserve"> van het individu. In het </w:t>
      </w:r>
      <w:proofErr w:type="spellStart"/>
      <w:r w:rsidRPr="00E65C98">
        <w:t>uitzonderlijke</w:t>
      </w:r>
      <w:proofErr w:type="spellEnd"/>
      <w:r w:rsidRPr="00E65C98">
        <w:t xml:space="preserve"> </w:t>
      </w:r>
      <w:proofErr w:type="spellStart"/>
      <w:r w:rsidRPr="00E65C98">
        <w:t>kader</w:t>
      </w:r>
      <w:proofErr w:type="spellEnd"/>
      <w:r w:rsidRPr="00E65C98">
        <w:t xml:space="preserve"> van </w:t>
      </w:r>
      <w:r w:rsidRPr="00E65C98">
        <w:rPr>
          <w:b/>
          <w:bCs/>
        </w:rPr>
        <w:t xml:space="preserve">het </w:t>
      </w:r>
      <w:proofErr w:type="spellStart"/>
      <w:r w:rsidRPr="00E65C98">
        <w:rPr>
          <w:b/>
          <w:bCs/>
        </w:rPr>
        <w:t>domein</w:t>
      </w:r>
      <w:proofErr w:type="spellEnd"/>
      <w:r w:rsidRPr="00E65C98">
        <w:rPr>
          <w:b/>
          <w:bCs/>
        </w:rPr>
        <w:t xml:space="preserve"> van Seneffe</w:t>
      </w:r>
      <w:r w:rsidRPr="00E65C98">
        <w:t> </w:t>
      </w:r>
      <w:proofErr w:type="spellStart"/>
      <w:r w:rsidRPr="00E65C98">
        <w:t>vertellen</w:t>
      </w:r>
      <w:proofErr w:type="spellEnd"/>
      <w:r w:rsidRPr="00E65C98">
        <w:t xml:space="preserve"> </w:t>
      </w:r>
      <w:proofErr w:type="spellStart"/>
      <w:r w:rsidRPr="00E65C98">
        <w:t>kunstvoorwerpen</w:t>
      </w:r>
      <w:proofErr w:type="spellEnd"/>
      <w:r w:rsidRPr="00E65C98">
        <w:t xml:space="preserve">, </w:t>
      </w:r>
      <w:proofErr w:type="spellStart"/>
      <w:r w:rsidRPr="00E65C98">
        <w:t>archieven</w:t>
      </w:r>
      <w:proofErr w:type="spellEnd"/>
      <w:r w:rsidRPr="00E65C98">
        <w:t xml:space="preserve">, </w:t>
      </w:r>
      <w:proofErr w:type="spellStart"/>
      <w:r w:rsidRPr="00E65C98">
        <w:t>wetenschappelijke</w:t>
      </w:r>
      <w:proofErr w:type="spellEnd"/>
      <w:r w:rsidRPr="00E65C98">
        <w:t xml:space="preserve"> </w:t>
      </w:r>
      <w:proofErr w:type="spellStart"/>
      <w:r w:rsidRPr="00E65C98">
        <w:t>instrumenten</w:t>
      </w:r>
      <w:proofErr w:type="spellEnd"/>
      <w:r w:rsidRPr="00E65C98">
        <w:t xml:space="preserve">, </w:t>
      </w:r>
      <w:proofErr w:type="spellStart"/>
      <w:r w:rsidRPr="00E65C98">
        <w:t>boeken</w:t>
      </w:r>
      <w:proofErr w:type="spellEnd"/>
      <w:r w:rsidRPr="00E65C98">
        <w:t xml:space="preserve"> en </w:t>
      </w:r>
      <w:proofErr w:type="spellStart"/>
      <w:r w:rsidRPr="00E65C98">
        <w:t>maçonnieke</w:t>
      </w:r>
      <w:proofErr w:type="spellEnd"/>
      <w:r w:rsidRPr="00E65C98">
        <w:t xml:space="preserve"> </w:t>
      </w:r>
      <w:proofErr w:type="spellStart"/>
      <w:r w:rsidRPr="00E65C98">
        <w:t>voorwerpen</w:t>
      </w:r>
      <w:proofErr w:type="spellEnd"/>
      <w:r w:rsidRPr="00E65C98">
        <w:t xml:space="preserve"> over het </w:t>
      </w:r>
      <w:proofErr w:type="spellStart"/>
      <w:r w:rsidRPr="00E65C98">
        <w:t>bruisende</w:t>
      </w:r>
      <w:proofErr w:type="spellEnd"/>
      <w:r w:rsidRPr="00E65C98">
        <w:t xml:space="preserve"> </w:t>
      </w:r>
      <w:proofErr w:type="spellStart"/>
      <w:r w:rsidRPr="00E65C98">
        <w:t>intellectuele</w:t>
      </w:r>
      <w:proofErr w:type="spellEnd"/>
      <w:r w:rsidRPr="00E65C98">
        <w:t xml:space="preserve"> </w:t>
      </w:r>
      <w:proofErr w:type="spellStart"/>
      <w:r w:rsidRPr="00E65C98">
        <w:t>leven</w:t>
      </w:r>
      <w:proofErr w:type="spellEnd"/>
      <w:r w:rsidRPr="00E65C98">
        <w:t xml:space="preserve"> in </w:t>
      </w:r>
      <w:proofErr w:type="spellStart"/>
      <w:r w:rsidRPr="00E65C98">
        <w:t>een</w:t>
      </w:r>
      <w:proofErr w:type="spellEnd"/>
      <w:r w:rsidRPr="00E65C98">
        <w:t xml:space="preserve"> Europa in </w:t>
      </w:r>
      <w:proofErr w:type="spellStart"/>
      <w:r w:rsidRPr="00E65C98">
        <w:t>verandering</w:t>
      </w:r>
      <w:proofErr w:type="spellEnd"/>
      <w:r w:rsidRPr="00E65C98">
        <w:t xml:space="preserve">. Een </w:t>
      </w:r>
      <w:proofErr w:type="spellStart"/>
      <w:r w:rsidRPr="00E65C98">
        <w:t>levendige</w:t>
      </w:r>
      <w:proofErr w:type="spellEnd"/>
      <w:r w:rsidRPr="00E65C98">
        <w:t xml:space="preserve"> </w:t>
      </w:r>
      <w:proofErr w:type="spellStart"/>
      <w:r w:rsidRPr="00E65C98">
        <w:t>onderdompeling</w:t>
      </w:r>
      <w:proofErr w:type="spellEnd"/>
      <w:r w:rsidRPr="00E65C98">
        <w:t xml:space="preserve"> in </w:t>
      </w:r>
      <w:proofErr w:type="spellStart"/>
      <w:r w:rsidRPr="00E65C98">
        <w:t>een</w:t>
      </w:r>
      <w:proofErr w:type="spellEnd"/>
      <w:r w:rsidRPr="00E65C98">
        <w:t xml:space="preserve"> </w:t>
      </w:r>
      <w:proofErr w:type="spellStart"/>
      <w:r w:rsidRPr="00E65C98">
        <w:t>laboratorium</w:t>
      </w:r>
      <w:proofErr w:type="spellEnd"/>
      <w:r w:rsidRPr="00E65C98">
        <w:t xml:space="preserve"> van </w:t>
      </w:r>
      <w:proofErr w:type="spellStart"/>
      <w:r w:rsidRPr="00E65C98">
        <w:t>ideeën</w:t>
      </w:r>
      <w:proofErr w:type="spellEnd"/>
      <w:r w:rsidRPr="00E65C98">
        <w:t xml:space="preserve"> </w:t>
      </w:r>
      <w:proofErr w:type="spellStart"/>
      <w:r w:rsidRPr="00E65C98">
        <w:t>dat</w:t>
      </w:r>
      <w:proofErr w:type="spellEnd"/>
      <w:r w:rsidRPr="00E65C98">
        <w:t xml:space="preserve"> </w:t>
      </w:r>
      <w:proofErr w:type="spellStart"/>
      <w:r w:rsidRPr="00E65C98">
        <w:t>gestalte</w:t>
      </w:r>
      <w:proofErr w:type="spellEnd"/>
      <w:r w:rsidRPr="00E65C98">
        <w:t xml:space="preserve"> </w:t>
      </w:r>
      <w:proofErr w:type="spellStart"/>
      <w:r w:rsidRPr="00E65C98">
        <w:t>heeft</w:t>
      </w:r>
      <w:proofErr w:type="spellEnd"/>
      <w:r w:rsidRPr="00E65C98">
        <w:t xml:space="preserve"> </w:t>
      </w:r>
      <w:proofErr w:type="spellStart"/>
      <w:r w:rsidRPr="00E65C98">
        <w:t>gegeven</w:t>
      </w:r>
      <w:proofErr w:type="spellEnd"/>
      <w:r w:rsidRPr="00E65C98">
        <w:t xml:space="preserve"> </w:t>
      </w:r>
      <w:proofErr w:type="spellStart"/>
      <w:r w:rsidRPr="00E65C98">
        <w:t>aan</w:t>
      </w:r>
      <w:proofErr w:type="spellEnd"/>
      <w:r w:rsidRPr="00E65C98">
        <w:t xml:space="preserve"> onze moderne </w:t>
      </w:r>
      <w:proofErr w:type="spellStart"/>
      <w:r w:rsidRPr="00E65C98">
        <w:t>tijd</w:t>
      </w:r>
      <w:proofErr w:type="spellEnd"/>
      <w:r w:rsidRPr="00E65C98">
        <w:t>.</w:t>
      </w:r>
      <w:r w:rsidRPr="00E65C98">
        <w:br/>
      </w:r>
      <w:r w:rsidRPr="00E65C98">
        <w:br/>
      </w:r>
      <w:r w:rsidRPr="00E65C98">
        <w:rPr>
          <w:b/>
          <w:bCs/>
        </w:rPr>
        <w:t xml:space="preserve">Een </w:t>
      </w:r>
      <w:proofErr w:type="spellStart"/>
      <w:r w:rsidRPr="00E65C98">
        <w:rPr>
          <w:b/>
          <w:bCs/>
        </w:rPr>
        <w:t>tentoonstelling</w:t>
      </w:r>
      <w:proofErr w:type="spellEnd"/>
      <w:r w:rsidRPr="00E65C98">
        <w:rPr>
          <w:b/>
          <w:bCs/>
        </w:rPr>
        <w:t xml:space="preserve">, in de </w:t>
      </w:r>
      <w:proofErr w:type="spellStart"/>
      <w:r w:rsidRPr="00E65C98">
        <w:rPr>
          <w:b/>
          <w:bCs/>
        </w:rPr>
        <w:t>geest</w:t>
      </w:r>
      <w:proofErr w:type="spellEnd"/>
      <w:r w:rsidRPr="00E65C98">
        <w:rPr>
          <w:b/>
          <w:bCs/>
        </w:rPr>
        <w:t xml:space="preserve"> van de </w:t>
      </w:r>
      <w:proofErr w:type="spellStart"/>
      <w:r w:rsidRPr="00E65C98">
        <w:rPr>
          <w:b/>
          <w:bCs/>
        </w:rPr>
        <w:t>sociabiliteit</w:t>
      </w:r>
      <w:proofErr w:type="spellEnd"/>
      <w:r w:rsidRPr="00E65C98">
        <w:rPr>
          <w:b/>
          <w:bCs/>
        </w:rPr>
        <w:t xml:space="preserve"> die de </w:t>
      </w:r>
      <w:proofErr w:type="spellStart"/>
      <w:r w:rsidRPr="00E65C98">
        <w:rPr>
          <w:b/>
          <w:bCs/>
        </w:rPr>
        <w:t>Verlichting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zo</w:t>
      </w:r>
      <w:proofErr w:type="spellEnd"/>
      <w:r w:rsidRPr="00E65C98">
        <w:rPr>
          <w:b/>
          <w:bCs/>
        </w:rPr>
        <w:t xml:space="preserve"> na </w:t>
      </w:r>
      <w:proofErr w:type="spellStart"/>
      <w:r w:rsidRPr="00E65C98">
        <w:rPr>
          <w:b/>
          <w:bCs/>
        </w:rPr>
        <w:t>aan</w:t>
      </w:r>
      <w:proofErr w:type="spellEnd"/>
      <w:r w:rsidRPr="00E65C98">
        <w:rPr>
          <w:b/>
          <w:bCs/>
        </w:rPr>
        <w:t xml:space="preserve"> het hart lag, </w:t>
      </w:r>
      <w:proofErr w:type="spellStart"/>
      <w:r w:rsidRPr="00E65C98">
        <w:rPr>
          <w:b/>
          <w:bCs/>
        </w:rPr>
        <w:t>waarin</w:t>
      </w:r>
      <w:proofErr w:type="spellEnd"/>
      <w:r w:rsidRPr="00E65C98">
        <w:rPr>
          <w:b/>
          <w:bCs/>
        </w:rPr>
        <w:t xml:space="preserve"> de </w:t>
      </w:r>
      <w:proofErr w:type="spellStart"/>
      <w:r w:rsidRPr="00E65C98">
        <w:rPr>
          <w:b/>
          <w:bCs/>
        </w:rPr>
        <w:t>vrijmetselarij</w:t>
      </w:r>
      <w:proofErr w:type="spellEnd"/>
      <w:r w:rsidRPr="00E65C98">
        <w:rPr>
          <w:b/>
          <w:bCs/>
        </w:rPr>
        <w:t xml:space="preserve"> van de 18de </w:t>
      </w:r>
      <w:proofErr w:type="spellStart"/>
      <w:r w:rsidRPr="00E65C98">
        <w:rPr>
          <w:b/>
          <w:bCs/>
        </w:rPr>
        <w:t>eeuw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vanuit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een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volkomen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nieuwe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invalshoek</w:t>
      </w:r>
      <w:proofErr w:type="spellEnd"/>
      <w:r w:rsidRPr="00E65C98">
        <w:rPr>
          <w:b/>
          <w:bCs/>
        </w:rPr>
        <w:t xml:space="preserve">, maar </w:t>
      </w:r>
      <w:proofErr w:type="spellStart"/>
      <w:r w:rsidRPr="00E65C98">
        <w:rPr>
          <w:b/>
          <w:bCs/>
        </w:rPr>
        <w:t>wel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trouw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aan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zijn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waarden</w:t>
      </w:r>
      <w:proofErr w:type="spellEnd"/>
      <w:r w:rsidRPr="00E65C98">
        <w:rPr>
          <w:b/>
          <w:bCs/>
        </w:rPr>
        <w:t xml:space="preserve"> en </w:t>
      </w:r>
      <w:proofErr w:type="spellStart"/>
      <w:r w:rsidRPr="00E65C98">
        <w:rPr>
          <w:b/>
          <w:bCs/>
        </w:rPr>
        <w:t>rituelen</w:t>
      </w:r>
      <w:proofErr w:type="spellEnd"/>
      <w:r w:rsidRPr="00E65C98">
        <w:rPr>
          <w:b/>
          <w:bCs/>
        </w:rPr>
        <w:t xml:space="preserve">, </w:t>
      </w:r>
      <w:proofErr w:type="spellStart"/>
      <w:r w:rsidRPr="00E65C98">
        <w:rPr>
          <w:b/>
          <w:bCs/>
        </w:rPr>
        <w:t>aan</w:t>
      </w:r>
      <w:proofErr w:type="spellEnd"/>
      <w:r w:rsidRPr="00E65C98">
        <w:rPr>
          <w:b/>
          <w:bCs/>
        </w:rPr>
        <w:t xml:space="preserve"> de </w:t>
      </w:r>
      <w:proofErr w:type="spellStart"/>
      <w:r w:rsidRPr="00E65C98">
        <w:rPr>
          <w:b/>
          <w:bCs/>
        </w:rPr>
        <w:t>bezoekers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wordt</w:t>
      </w:r>
      <w:proofErr w:type="spellEnd"/>
      <w:r w:rsidRPr="00E65C98">
        <w:rPr>
          <w:b/>
          <w:bCs/>
        </w:rPr>
        <w:t xml:space="preserve"> </w:t>
      </w:r>
      <w:proofErr w:type="spellStart"/>
      <w:r w:rsidRPr="00E65C98">
        <w:rPr>
          <w:b/>
          <w:bCs/>
        </w:rPr>
        <w:t>voorgesteld</w:t>
      </w:r>
      <w:proofErr w:type="spellEnd"/>
      <w:r w:rsidRPr="00E65C98">
        <w:rPr>
          <w:b/>
          <w:bCs/>
        </w:rPr>
        <w:t>. </w:t>
      </w:r>
      <w:r w:rsidRPr="00E65C98">
        <w:br/>
      </w:r>
      <w:r w:rsidRPr="00E65C98">
        <w:br/>
      </w:r>
      <w:r w:rsidRPr="00E65C98">
        <w:rPr>
          <w:b/>
          <w:bCs/>
        </w:rPr>
        <w:t>Marjolaine Hanssens</w:t>
      </w:r>
      <w:r w:rsidRPr="00E65C98">
        <w:br/>
      </w:r>
      <w:r w:rsidRPr="00E65C98">
        <w:rPr>
          <w:rFonts w:ascii="MS Gothic" w:eastAsia="MS Gothic" w:hAnsi="MS Gothic" w:cs="MS Gothic" w:hint="eastAsia"/>
          <w:i/>
          <w:iCs/>
        </w:rPr>
        <w:t> </w:t>
      </w:r>
      <w:proofErr w:type="spellStart"/>
      <w:r w:rsidRPr="00E65C98">
        <w:rPr>
          <w:i/>
          <w:iCs/>
        </w:rPr>
        <w:t>Curator</w:t>
      </w:r>
      <w:proofErr w:type="spellEnd"/>
      <w:r w:rsidRPr="00E65C98">
        <w:rPr>
          <w:i/>
          <w:iCs/>
        </w:rPr>
        <w:t xml:space="preserve"> van de </w:t>
      </w:r>
      <w:proofErr w:type="spellStart"/>
      <w:r w:rsidRPr="00E65C98">
        <w:rPr>
          <w:i/>
          <w:iCs/>
        </w:rPr>
        <w:t>tentoonstelling</w:t>
      </w:r>
      <w:proofErr w:type="spellEnd"/>
      <w:r w:rsidRPr="00E65C98">
        <w:rPr>
          <w:i/>
          <w:iCs/>
        </w:rPr>
        <w:t>.</w:t>
      </w:r>
      <w:r w:rsidR="00D11F3C" w:rsidRPr="00D11F3C">
        <w:rPr>
          <w:b/>
          <w:bCs/>
        </w:rPr>
        <w:t> </w:t>
      </w:r>
      <w:r w:rsidR="00D11F3C" w:rsidRPr="00D11F3C">
        <w:br/>
        <w:t>___</w:t>
      </w:r>
      <w:r w:rsidR="00D11F3C" w:rsidRPr="00D11F3C">
        <w:br/>
        <w:t> </w:t>
      </w:r>
    </w:p>
    <w:p w14:paraId="019775FB" w14:textId="27DF8038" w:rsidR="007C341E" w:rsidRDefault="00E65C98" w:rsidP="00243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7C341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65C98">
        <w:rPr>
          <w:i/>
          <w:iCs/>
        </w:rPr>
        <w:t xml:space="preserve">Elke dag </w:t>
      </w:r>
      <w:proofErr w:type="spellStart"/>
      <w:r w:rsidRPr="00E65C98">
        <w:rPr>
          <w:i/>
          <w:iCs/>
        </w:rPr>
        <w:t>geopend</w:t>
      </w:r>
      <w:proofErr w:type="spellEnd"/>
      <w:r w:rsidRPr="00E65C98">
        <w:rPr>
          <w:i/>
          <w:iCs/>
        </w:rPr>
        <w:t xml:space="preserve"> van 10 </w:t>
      </w:r>
      <w:proofErr w:type="spellStart"/>
      <w:r w:rsidRPr="00E65C98">
        <w:rPr>
          <w:i/>
          <w:iCs/>
        </w:rPr>
        <w:t>tot</w:t>
      </w:r>
      <w:proofErr w:type="spellEnd"/>
      <w:r w:rsidRPr="00E65C98">
        <w:rPr>
          <w:i/>
          <w:iCs/>
        </w:rPr>
        <w:t xml:space="preserve"> 18 </w:t>
      </w:r>
      <w:proofErr w:type="spellStart"/>
      <w:r w:rsidRPr="00E65C98">
        <w:rPr>
          <w:i/>
          <w:iCs/>
        </w:rPr>
        <w:t>uur</w:t>
      </w:r>
      <w:proofErr w:type="spellEnd"/>
      <w:r w:rsidRPr="00E65C98">
        <w:rPr>
          <w:i/>
          <w:iCs/>
        </w:rPr>
        <w:t xml:space="preserve"> (</w:t>
      </w:r>
      <w:proofErr w:type="spellStart"/>
      <w:r w:rsidRPr="00E65C98">
        <w:rPr>
          <w:i/>
          <w:iCs/>
        </w:rPr>
        <w:t>laatste</w:t>
      </w:r>
      <w:proofErr w:type="spellEnd"/>
      <w:r w:rsidRPr="00E65C98">
        <w:rPr>
          <w:i/>
          <w:iCs/>
        </w:rPr>
        <w:t xml:space="preserve"> </w:t>
      </w:r>
      <w:proofErr w:type="spellStart"/>
      <w:r w:rsidRPr="00E65C98">
        <w:rPr>
          <w:i/>
          <w:iCs/>
        </w:rPr>
        <w:t>toegang</w:t>
      </w:r>
      <w:proofErr w:type="spellEnd"/>
      <w:r w:rsidRPr="00E65C98">
        <w:rPr>
          <w:i/>
          <w:iCs/>
        </w:rPr>
        <w:t xml:space="preserve"> om 17.30 u)  </w:t>
      </w:r>
      <w:proofErr w:type="spellStart"/>
      <w:r w:rsidRPr="00E65C98">
        <w:rPr>
          <w:i/>
          <w:iCs/>
        </w:rPr>
        <w:t>behalve</w:t>
      </w:r>
      <w:proofErr w:type="spellEnd"/>
      <w:r w:rsidRPr="00E65C98">
        <w:rPr>
          <w:i/>
          <w:iCs/>
        </w:rPr>
        <w:t xml:space="preserve"> op </w:t>
      </w:r>
      <w:proofErr w:type="spellStart"/>
      <w:r w:rsidRPr="00E65C98">
        <w:rPr>
          <w:i/>
          <w:iCs/>
        </w:rPr>
        <w:t>maandag</w:t>
      </w:r>
      <w:proofErr w:type="spellEnd"/>
      <w:r w:rsidRPr="00E65C98">
        <w:rPr>
          <w:i/>
          <w:iCs/>
        </w:rPr>
        <w:t xml:space="preserve"> </w:t>
      </w:r>
      <w:proofErr w:type="spellStart"/>
      <w:r w:rsidRPr="00E65C98">
        <w:rPr>
          <w:i/>
          <w:iCs/>
        </w:rPr>
        <w:t>tenzij</w:t>
      </w:r>
      <w:proofErr w:type="spellEnd"/>
      <w:r w:rsidRPr="00E65C98">
        <w:rPr>
          <w:i/>
          <w:iCs/>
        </w:rPr>
        <w:t xml:space="preserve"> dit </w:t>
      </w:r>
      <w:proofErr w:type="spellStart"/>
      <w:r w:rsidRPr="00E65C98">
        <w:rPr>
          <w:i/>
          <w:iCs/>
        </w:rPr>
        <w:t>een</w:t>
      </w:r>
      <w:proofErr w:type="spellEnd"/>
      <w:r w:rsidRPr="00E65C98">
        <w:rPr>
          <w:i/>
          <w:iCs/>
        </w:rPr>
        <w:t xml:space="preserve"> </w:t>
      </w:r>
      <w:proofErr w:type="spellStart"/>
      <w:r w:rsidRPr="00E65C98">
        <w:rPr>
          <w:i/>
          <w:iCs/>
        </w:rPr>
        <w:t>feestdag</w:t>
      </w:r>
      <w:proofErr w:type="spellEnd"/>
      <w:r w:rsidRPr="00E65C98">
        <w:rPr>
          <w:i/>
          <w:iCs/>
        </w:rPr>
        <w:t xml:space="preserve"> </w:t>
      </w:r>
      <w:proofErr w:type="spellStart"/>
      <w:r w:rsidRPr="00E65C98">
        <w:rPr>
          <w:i/>
          <w:iCs/>
        </w:rPr>
        <w:t>is</w:t>
      </w:r>
      <w:proofErr w:type="spellEnd"/>
      <w:r w:rsidRPr="00E65C98">
        <w:rPr>
          <w:i/>
          <w:iCs/>
        </w:rPr>
        <w:t xml:space="preserve">, </w:t>
      </w:r>
      <w:proofErr w:type="spellStart"/>
      <w:r w:rsidRPr="00E65C98">
        <w:rPr>
          <w:i/>
          <w:iCs/>
        </w:rPr>
        <w:t>gesloten</w:t>
      </w:r>
      <w:proofErr w:type="spellEnd"/>
      <w:r w:rsidRPr="00E65C98">
        <w:rPr>
          <w:i/>
          <w:iCs/>
        </w:rPr>
        <w:t xml:space="preserve"> op 24, 25 en 31/12 en op 01/01.</w:t>
      </w:r>
      <w:r w:rsidRPr="00E65C98">
        <w:rPr>
          <w:rFonts w:ascii="MS Gothic" w:eastAsia="MS Gothic" w:hAnsi="MS Gothic" w:cs="MS Gothic" w:hint="eastAsia"/>
          <w:i/>
          <w:iCs/>
        </w:rPr>
        <w:t> </w:t>
      </w:r>
      <w:r w:rsidRPr="00E65C98">
        <w:rPr>
          <w:i/>
          <w:iCs/>
        </w:rPr>
        <w:t xml:space="preserve">Vrije </w:t>
      </w:r>
      <w:proofErr w:type="spellStart"/>
      <w:r w:rsidRPr="00E65C98">
        <w:rPr>
          <w:i/>
          <w:iCs/>
        </w:rPr>
        <w:t>bezoeken</w:t>
      </w:r>
      <w:proofErr w:type="spellEnd"/>
      <w:r w:rsidRPr="00E65C98">
        <w:rPr>
          <w:i/>
          <w:iCs/>
        </w:rPr>
        <w:t xml:space="preserve">, </w:t>
      </w:r>
      <w:proofErr w:type="spellStart"/>
      <w:r w:rsidRPr="00E65C98">
        <w:rPr>
          <w:i/>
          <w:iCs/>
        </w:rPr>
        <w:t>rondleidingen</w:t>
      </w:r>
      <w:proofErr w:type="spellEnd"/>
      <w:r w:rsidRPr="00E65C98">
        <w:rPr>
          <w:i/>
          <w:iCs/>
        </w:rPr>
        <w:t xml:space="preserve">, </w:t>
      </w:r>
      <w:proofErr w:type="spellStart"/>
      <w:r w:rsidRPr="00E65C98">
        <w:rPr>
          <w:i/>
          <w:iCs/>
        </w:rPr>
        <w:t>avondbezoeken</w:t>
      </w:r>
      <w:proofErr w:type="spellEnd"/>
      <w:r w:rsidRPr="00E65C98">
        <w:rPr>
          <w:i/>
          <w:iCs/>
        </w:rPr>
        <w:t xml:space="preserve"> op </w:t>
      </w:r>
      <w:proofErr w:type="spellStart"/>
      <w:r w:rsidRPr="00E65C98">
        <w:rPr>
          <w:i/>
          <w:iCs/>
        </w:rPr>
        <w:t>aanvraag</w:t>
      </w:r>
      <w:proofErr w:type="spellEnd"/>
      <w:r w:rsidRPr="00E65C98">
        <w:rPr>
          <w:i/>
          <w:iCs/>
        </w:rPr>
        <w:t xml:space="preserve">. </w:t>
      </w:r>
      <w:proofErr w:type="spellStart"/>
      <w:r w:rsidRPr="00E65C98">
        <w:rPr>
          <w:i/>
          <w:iCs/>
        </w:rPr>
        <w:t>Restaurantmogelijkheden</w:t>
      </w:r>
      <w:proofErr w:type="spellEnd"/>
      <w:r w:rsidRPr="00E65C98">
        <w:rPr>
          <w:i/>
          <w:iCs/>
        </w:rPr>
        <w:t xml:space="preserve"> </w:t>
      </w:r>
      <w:proofErr w:type="spellStart"/>
      <w:r w:rsidRPr="00E65C98">
        <w:rPr>
          <w:i/>
          <w:iCs/>
        </w:rPr>
        <w:t>mits</w:t>
      </w:r>
      <w:proofErr w:type="spellEnd"/>
      <w:r w:rsidRPr="00E65C98">
        <w:rPr>
          <w:i/>
          <w:iCs/>
        </w:rPr>
        <w:t xml:space="preserve"> </w:t>
      </w:r>
      <w:proofErr w:type="spellStart"/>
      <w:r w:rsidRPr="00E65C98">
        <w:rPr>
          <w:i/>
          <w:iCs/>
        </w:rPr>
        <w:t>reservering</w:t>
      </w:r>
      <w:proofErr w:type="spellEnd"/>
    </w:p>
    <w:p w14:paraId="516F0546" w14:textId="77777777" w:rsidR="00D11F3C" w:rsidRDefault="00D11F3C"/>
    <w:p w14:paraId="2835B4E6" w14:textId="77777777" w:rsidR="00D11F3C" w:rsidRDefault="00D11F3C">
      <w:pPr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  <w:sectPr w:rsidR="00D11F3C" w:rsidSect="007C341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115FC4" w14:textId="6658F154" w:rsidR="00D11F3C" w:rsidRDefault="00D11F3C" w:rsidP="007C3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  <w:t>C</w:t>
      </w:r>
      <w:r w:rsidRPr="00D11F3C"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  <w:t>hâteau de Seneffe</w:t>
      </w:r>
      <w:r w:rsidRPr="00D11F3C">
        <w:rPr>
          <w:rFonts w:ascii="Playfair Display" w:hAnsi="Playfair Display"/>
          <w:color w:val="202020"/>
          <w:sz w:val="18"/>
          <w:szCs w:val="18"/>
        </w:rPr>
        <w:br/>
      </w:r>
      <w:r w:rsidRPr="00D11F3C">
        <w:rPr>
          <w:rFonts w:ascii="Playfair Display" w:hAnsi="Playfair Display"/>
          <w:color w:val="202020"/>
          <w:sz w:val="18"/>
          <w:szCs w:val="18"/>
          <w:shd w:val="clear" w:color="auto" w:fill="FFFFFF"/>
        </w:rPr>
        <w:t>+32 (0)64 23 93 55</w:t>
      </w:r>
      <w:r w:rsidRPr="00D11F3C">
        <w:rPr>
          <w:rFonts w:ascii="Playfair Display" w:hAnsi="Playfair Display"/>
          <w:color w:val="202020"/>
          <w:sz w:val="18"/>
          <w:szCs w:val="18"/>
        </w:rPr>
        <w:br/>
      </w:r>
      <w:hyperlink r:id="rId6" w:history="1">
        <w:r w:rsidRPr="00D11F3C">
          <w:rPr>
            <w:rFonts w:ascii="Playfair Display" w:hAnsi="Playfair Display"/>
            <w:color w:val="222222"/>
            <w:sz w:val="18"/>
            <w:szCs w:val="18"/>
            <w:u w:val="single"/>
            <w:shd w:val="clear" w:color="auto" w:fill="FFFFFF"/>
          </w:rPr>
          <w:t>patriciadewames@chateaudeseneffe.be</w:t>
        </w:r>
      </w:hyperlink>
      <w:r w:rsidRPr="00D11F3C">
        <w:rPr>
          <w:rFonts w:ascii="Playfair Display" w:hAnsi="Playfair Display"/>
          <w:color w:val="202020"/>
          <w:sz w:val="18"/>
          <w:szCs w:val="18"/>
        </w:rPr>
        <w:br/>
      </w:r>
      <w:hyperlink r:id="rId7" w:history="1">
        <w:r w:rsidRPr="00D11F3C">
          <w:rPr>
            <w:rFonts w:ascii="Playfair Display" w:hAnsi="Playfair Display"/>
            <w:color w:val="222222"/>
            <w:sz w:val="18"/>
            <w:szCs w:val="18"/>
            <w:u w:val="single"/>
            <w:shd w:val="clear" w:color="auto" w:fill="FFFFFF"/>
          </w:rPr>
          <w:t>WWW.CHATEAUDESENEFFE.BE</w:t>
        </w:r>
      </w:hyperlink>
    </w:p>
    <w:p w14:paraId="069346C7" w14:textId="77777777" w:rsidR="007C341E" w:rsidRDefault="007C341E">
      <w:pPr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</w:pPr>
    </w:p>
    <w:p w14:paraId="102A4D2E" w14:textId="6003A30E" w:rsidR="00D11F3C" w:rsidRPr="00D11F3C" w:rsidRDefault="00D11F3C" w:rsidP="007C3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</w:pPr>
      <w:r w:rsidRPr="00D11F3C"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  <w:t>Blink PR</w:t>
      </w:r>
      <w:r w:rsidRPr="00D11F3C">
        <w:rPr>
          <w:rFonts w:ascii="Playfair Display" w:hAnsi="Playfair Display"/>
          <w:b/>
          <w:bCs/>
          <w:color w:val="202020"/>
          <w:sz w:val="18"/>
          <w:szCs w:val="18"/>
          <w:shd w:val="clear" w:color="auto" w:fill="FFFFFF"/>
        </w:rPr>
        <w:br/>
      </w:r>
      <w:r w:rsidRPr="007C341E">
        <w:rPr>
          <w:rFonts w:ascii="Playfair Display" w:hAnsi="Playfair Display"/>
          <w:color w:val="202020"/>
          <w:sz w:val="18"/>
          <w:szCs w:val="18"/>
          <w:shd w:val="clear" w:color="auto" w:fill="FFFFFF"/>
        </w:rPr>
        <w:t>+32 (0)2 350 43 56</w:t>
      </w:r>
      <w:r w:rsidRPr="007C341E">
        <w:rPr>
          <w:rFonts w:ascii="Playfair Display" w:hAnsi="Playfair Display"/>
          <w:color w:val="202020"/>
          <w:sz w:val="18"/>
          <w:szCs w:val="18"/>
          <w:shd w:val="clear" w:color="auto" w:fill="FFFFFF"/>
        </w:rPr>
        <w:br/>
      </w:r>
      <w:hyperlink r:id="rId8" w:history="1">
        <w:r w:rsidRPr="007C341E">
          <w:rPr>
            <w:rFonts w:ascii="Playfair Display" w:hAnsi="Playfair Display"/>
            <w:color w:val="202020"/>
            <w:sz w:val="18"/>
            <w:szCs w:val="18"/>
            <w:shd w:val="clear" w:color="auto" w:fill="FFFFFF"/>
          </w:rPr>
          <w:t>press@blinkpr.be</w:t>
        </w:r>
      </w:hyperlink>
      <w:r w:rsidRPr="007C341E">
        <w:rPr>
          <w:rFonts w:ascii="Playfair Display" w:hAnsi="Playfair Display"/>
          <w:color w:val="202020"/>
          <w:sz w:val="18"/>
          <w:szCs w:val="18"/>
          <w:shd w:val="clear" w:color="auto" w:fill="FFFFFF"/>
        </w:rPr>
        <w:br/>
      </w:r>
      <w:hyperlink r:id="rId9" w:history="1">
        <w:r w:rsidRPr="007C341E">
          <w:rPr>
            <w:rFonts w:ascii="Playfair Display" w:hAnsi="Playfair Display"/>
            <w:color w:val="202020"/>
            <w:sz w:val="18"/>
            <w:szCs w:val="18"/>
            <w:shd w:val="clear" w:color="auto" w:fill="FFFFFF"/>
          </w:rPr>
          <w:t>BLINKPR.BE</w:t>
        </w:r>
      </w:hyperlink>
    </w:p>
    <w:p w14:paraId="2F69963A" w14:textId="77777777" w:rsidR="007C341E" w:rsidRDefault="007C341E">
      <w:pPr>
        <w:sectPr w:rsidR="007C341E" w:rsidSect="007C341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5F1B1D" w14:textId="77777777" w:rsidR="00D11F3C" w:rsidRDefault="00D11F3C"/>
    <w:p w14:paraId="505DD833" w14:textId="72799F8A" w:rsidR="00D11F3C" w:rsidRDefault="00F51CD7" w:rsidP="007C341E">
      <w:pPr>
        <w:jc w:val="center"/>
        <w:rPr>
          <w:i/>
          <w:iCs/>
        </w:rPr>
      </w:pPr>
      <w:hyperlink r:id="rId10" w:history="1">
        <w:r w:rsidR="00E65C98" w:rsidRPr="00F51CD7">
          <w:rPr>
            <w:rStyle w:val="Lienhypertexte"/>
            <w:sz w:val="28"/>
            <w:szCs w:val="28"/>
          </w:rPr>
          <w:t>BEZOEK DE TENTOONSTELLING</w:t>
        </w:r>
      </w:hyperlink>
    </w:p>
    <w:p w14:paraId="2612B2A4" w14:textId="77777777" w:rsidR="007C341E" w:rsidRDefault="007C341E" w:rsidP="007C3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</w:rPr>
      </w:pPr>
    </w:p>
    <w:p w14:paraId="35D4F0C2" w14:textId="2EA022A5" w:rsidR="00D11F3C" w:rsidRDefault="00D11F3C" w:rsidP="007C3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11F3C">
        <w:rPr>
          <w:i/>
          <w:iCs/>
        </w:rPr>
        <w:t xml:space="preserve">Copyright © 2026, BLINK PR All </w:t>
      </w:r>
      <w:proofErr w:type="spellStart"/>
      <w:r w:rsidRPr="00D11F3C">
        <w:rPr>
          <w:i/>
          <w:iCs/>
        </w:rPr>
        <w:t>rights</w:t>
      </w:r>
      <w:proofErr w:type="spellEnd"/>
      <w:r w:rsidRPr="00D11F3C">
        <w:rPr>
          <w:i/>
          <w:iCs/>
        </w:rPr>
        <w:t xml:space="preserve"> </w:t>
      </w:r>
      <w:proofErr w:type="spellStart"/>
      <w:r w:rsidRPr="00D11F3C">
        <w:rPr>
          <w:i/>
          <w:iCs/>
        </w:rPr>
        <w:t>reserved</w:t>
      </w:r>
      <w:proofErr w:type="spellEnd"/>
      <w:r w:rsidRPr="00D11F3C">
        <w:rPr>
          <w:i/>
          <w:iCs/>
        </w:rPr>
        <w:t>.</w:t>
      </w:r>
      <w:r w:rsidRPr="00D11F3C">
        <w:br/>
      </w:r>
      <w:r w:rsidRPr="00D11F3C">
        <w:br/>
      </w:r>
      <w:r w:rsidRPr="00D11F3C">
        <w:rPr>
          <w:b/>
          <w:bCs/>
        </w:rPr>
        <w:t>Ariane Abramowicz &amp; Bavo Verstraeten</w:t>
      </w:r>
      <w:r w:rsidRPr="00D11F3C">
        <w:br/>
        <w:t>02/350 43 56</w:t>
      </w:r>
      <w:r w:rsidRPr="00D11F3C">
        <w:br/>
      </w:r>
      <w:r w:rsidRPr="00D11F3C">
        <w:br/>
      </w:r>
      <w:r w:rsidRPr="00D11F3C">
        <w:rPr>
          <w:b/>
          <w:bCs/>
        </w:rPr>
        <w:t xml:space="preserve">Our mailing </w:t>
      </w:r>
      <w:proofErr w:type="spellStart"/>
      <w:r w:rsidRPr="00D11F3C">
        <w:rPr>
          <w:b/>
          <w:bCs/>
        </w:rPr>
        <w:t>address</w:t>
      </w:r>
      <w:proofErr w:type="spellEnd"/>
      <w:r w:rsidRPr="00D11F3C">
        <w:rPr>
          <w:b/>
          <w:bCs/>
        </w:rPr>
        <w:t xml:space="preserve"> </w:t>
      </w:r>
      <w:proofErr w:type="spellStart"/>
      <w:r w:rsidRPr="00D11F3C">
        <w:rPr>
          <w:b/>
          <w:bCs/>
        </w:rPr>
        <w:t>is</w:t>
      </w:r>
      <w:proofErr w:type="spellEnd"/>
      <w:r w:rsidRPr="00D11F3C">
        <w:rPr>
          <w:b/>
          <w:bCs/>
        </w:rPr>
        <w:t>:</w:t>
      </w:r>
      <w:r w:rsidRPr="00D11F3C">
        <w:br/>
        <w:t>press@blinkpr.be</w:t>
      </w:r>
      <w:r w:rsidRPr="00D11F3C">
        <w:br/>
      </w:r>
    </w:p>
    <w:sectPr w:rsidR="00D11F3C" w:rsidSect="00D11F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20"/>
    <w:rsid w:val="00053015"/>
    <w:rsid w:val="000E2C48"/>
    <w:rsid w:val="00196074"/>
    <w:rsid w:val="00243EC8"/>
    <w:rsid w:val="00251EC2"/>
    <w:rsid w:val="002B207D"/>
    <w:rsid w:val="005E1276"/>
    <w:rsid w:val="005F45C4"/>
    <w:rsid w:val="007C341E"/>
    <w:rsid w:val="00A45550"/>
    <w:rsid w:val="00AF6BBF"/>
    <w:rsid w:val="00BE1B20"/>
    <w:rsid w:val="00C15BFC"/>
    <w:rsid w:val="00CC4CE9"/>
    <w:rsid w:val="00D11F3C"/>
    <w:rsid w:val="00E65C98"/>
    <w:rsid w:val="00F25F03"/>
    <w:rsid w:val="00F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6657"/>
  <w15:chartTrackingRefBased/>
  <w15:docId w15:val="{2139BA16-6AB8-460E-B03F-F2B5015A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1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1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1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1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1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1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1B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1B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1B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1B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1B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1B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1B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1B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1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1B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1B2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11F3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dewames@chateaudeseneffe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ateaudeseneffe.b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iadewames@chateaudeseneffe.b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chateaudeseneffe.be/nl/tentoonstellingen-en-activiteiten/de-vrijmetselarij-in-de-18de-eeuw-een-sociale-ruimt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blinkpr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Dewames</dc:creator>
  <cp:keywords/>
  <dc:description/>
  <cp:lastModifiedBy>Patricia Dewames</cp:lastModifiedBy>
  <cp:revision>8</cp:revision>
  <dcterms:created xsi:type="dcterms:W3CDTF">2026-01-28T13:25:00Z</dcterms:created>
  <dcterms:modified xsi:type="dcterms:W3CDTF">2026-07-10T13:19:00Z</dcterms:modified>
</cp:coreProperties>
</file>